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FB2" w:rsidRPr="007C4AED" w:rsidRDefault="00225FB2" w:rsidP="00225FB2">
      <w:pPr>
        <w:ind w:left="-90" w:right="-419"/>
        <w:rPr>
          <w:rFonts w:ascii="Arial" w:hAnsi="Arial" w:cs="Arial"/>
          <w:b/>
          <w:bCs/>
          <w:color w:val="FFFFFF" w:themeColor="background1"/>
          <w:sz w:val="40"/>
          <w:szCs w:val="40"/>
        </w:rPr>
      </w:pPr>
      <w:r w:rsidRPr="007C4AED">
        <w:rPr>
          <w:rFonts w:ascii="Arial" w:hAnsi="Arial"/>
          <w:b/>
          <w:bCs/>
          <w:noProof/>
          <w:color w:val="00B0BA"/>
          <w:sz w:val="40"/>
          <w:szCs w:val="40"/>
          <w:lang w:val="en-GB" w:eastAsia="en-GB"/>
        </w:rPr>
        <mc:AlternateContent>
          <mc:Choice Requires="wps">
            <w:drawing>
              <wp:anchor distT="0" distB="0" distL="114300" distR="114300" simplePos="0" relativeHeight="251659264" behindDoc="1" locked="0" layoutInCell="1" allowOverlap="1" wp14:anchorId="2E709054" wp14:editId="0E54F532">
                <wp:simplePos x="0" y="0"/>
                <wp:positionH relativeFrom="column">
                  <wp:posOffset>-290830</wp:posOffset>
                </wp:positionH>
                <wp:positionV relativeFrom="page">
                  <wp:posOffset>228601</wp:posOffset>
                </wp:positionV>
                <wp:extent cx="9858375" cy="1238250"/>
                <wp:effectExtent l="0" t="0" r="9525" b="0"/>
                <wp:wrapNone/>
                <wp:docPr id="2" name="Rectangle 2"/>
                <wp:cNvGraphicFramePr/>
                <a:graphic xmlns:a="http://schemas.openxmlformats.org/drawingml/2006/main">
                  <a:graphicData uri="http://schemas.microsoft.com/office/word/2010/wordprocessingShape">
                    <wps:wsp>
                      <wps:cNvSpPr/>
                      <wps:spPr>
                        <a:xfrm>
                          <a:off x="0" y="0"/>
                          <a:ext cx="9858375" cy="1238250"/>
                        </a:xfrm>
                        <a:prstGeom prst="rect">
                          <a:avLst/>
                        </a:prstGeom>
                        <a:solidFill>
                          <a:srgbClr val="41B6E6"/>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F93AAB" id="Rectangle 2" o:spid="_x0000_s1026" style="position:absolute;margin-left:-22.9pt;margin-top:18pt;width:776.25pt;height:9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" fillcolor="#41b6e6" stroked="f">
                <w10:wrap anchory="page"/>
              </v:rect>
            </w:pict>
          </mc:Fallback>
        </mc:AlternateContent>
      </w:r>
      <w:r w:rsidR="00713B12" w:rsidRPr="007C4AED">
        <w:rPr>
          <w:rFonts w:ascii="Arial" w:hAnsi="Arial"/>
          <w:b/>
          <w:bCs/>
          <w:noProof/>
          <w:color w:val="00B0BA"/>
          <w:sz w:val="40"/>
          <w:szCs w:val="40"/>
          <w:lang w:val="en-GB" w:eastAsia="en-GB"/>
        </w:rPr>
        <w:drawing>
          <wp:anchor distT="0" distB="0" distL="114300" distR="114300" simplePos="0" relativeHeight="251660288" behindDoc="0" locked="0" layoutInCell="1" allowOverlap="1" wp14:anchorId="7D864958" wp14:editId="47F6025F">
            <wp:simplePos x="0" y="0"/>
            <wp:positionH relativeFrom="column">
              <wp:posOffset>-66730</wp:posOffset>
            </wp:positionH>
            <wp:positionV relativeFrom="page">
              <wp:posOffset>433705</wp:posOffset>
            </wp:positionV>
            <wp:extent cx="2413635" cy="386715"/>
            <wp:effectExtent l="0" t="0" r="0" b="0"/>
            <wp:wrapNone/>
            <wp:docPr id="3" name="Picture 3" descr="../../../Volumes/cie/CCR/Marketing%20Communications/Design/Work%20in%20progress/%20REBRAND%20WORK/Starter%20Kit/1.%20Logo/Master%20Logo/White/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lumes/cie/CCR/Marketing%20Communications/Design/Work%20in%20progress/%20REBRAND%20WORK/Starter%20Kit/1.%20Logo/Master%20Logo/White/C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13635" cy="3867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14C9A" w:rsidRDefault="00414C9A" w:rsidP="003C2E1C">
      <w:pPr>
        <w:ind w:left="-720" w:right="43"/>
        <w:rPr>
          <w:rFonts w:ascii="Arial" w:hAnsi="Arial"/>
          <w:b/>
          <w:bCs/>
          <w:color w:val="00B0BA"/>
          <w:sz w:val="32"/>
          <w:szCs w:val="32"/>
        </w:rPr>
      </w:pPr>
    </w:p>
    <w:p w:rsidR="00EE16B5" w:rsidRPr="00BB1604" w:rsidRDefault="00363602" w:rsidP="00FB3003">
      <w:pPr>
        <w:tabs>
          <w:tab w:val="left" w:pos="810"/>
          <w:tab w:val="left" w:pos="990"/>
        </w:tabs>
        <w:ind w:left="-90" w:right="43"/>
        <w:rPr>
          <w:rFonts w:ascii="Arial" w:hAnsi="Arial"/>
          <w:bCs/>
          <w:sz w:val="22"/>
          <w:szCs w:val="22"/>
        </w:rPr>
      </w:pPr>
      <w:r>
        <w:rPr>
          <w:rFonts w:ascii="Arial" w:hAnsi="Arial" w:cs="Arial"/>
          <w:b/>
          <w:bCs/>
          <w:color w:val="FFFFFF" w:themeColor="background1"/>
          <w:sz w:val="40"/>
          <w:szCs w:val="40"/>
        </w:rPr>
        <w:t xml:space="preserve">Cambridge </w:t>
      </w:r>
      <w:r>
        <w:rPr>
          <w:rFonts w:ascii="Arial" w:hAnsi="Arial" w:cs="Arial"/>
          <w:b/>
          <w:bCs/>
          <w:color w:val="FFFFFF" w:themeColor="background1"/>
          <w:sz w:val="40"/>
          <w:szCs w:val="40"/>
        </w:rPr>
        <w:t xml:space="preserve">Teacher </w:t>
      </w:r>
      <w:r>
        <w:rPr>
          <w:rFonts w:ascii="Arial" w:hAnsi="Arial" w:cs="Arial"/>
          <w:b/>
          <w:bCs/>
          <w:color w:val="FFFFFF" w:themeColor="background1"/>
          <w:sz w:val="40"/>
          <w:szCs w:val="40"/>
        </w:rPr>
        <w:t>Standards</w:t>
      </w:r>
      <w:r>
        <w:rPr>
          <w:rFonts w:ascii="Arial" w:hAnsi="Arial" w:cs="Arial"/>
          <w:b/>
          <w:bCs/>
          <w:color w:val="FFFFFF" w:themeColor="background1"/>
          <w:sz w:val="40"/>
          <w:szCs w:val="40"/>
        </w:rPr>
        <w:t xml:space="preserve"> evaluation Grid</w:t>
      </w:r>
      <w:r w:rsidR="00FB3003">
        <w:rPr>
          <w:rFonts w:ascii="Arial" w:hAnsi="Arial"/>
          <w:bCs/>
          <w:sz w:val="22"/>
          <w:szCs w:val="22"/>
        </w:rPr>
        <w:tab/>
      </w:r>
    </w:p>
    <w:p w:rsidR="00EE16B5" w:rsidRPr="00BB1604" w:rsidRDefault="00EE16B5" w:rsidP="00BB1604">
      <w:pPr>
        <w:ind w:left="-90" w:right="43"/>
        <w:rPr>
          <w:rFonts w:ascii="Arial" w:hAnsi="Arial"/>
          <w:bCs/>
          <w:sz w:val="22"/>
          <w:szCs w:val="22"/>
        </w:rPr>
      </w:pPr>
    </w:p>
    <w:p w:rsidR="00FB3003" w:rsidRPr="00FB3003" w:rsidRDefault="00FB3003" w:rsidP="00FB3003">
      <w:pPr>
        <w:rPr>
          <w:rFonts w:ascii="Arial" w:eastAsiaTheme="minorEastAsia" w:hAnsi="Arial"/>
          <w:sz w:val="22"/>
          <w:szCs w:val="22"/>
          <w:lang w:val="en-GB"/>
        </w:rPr>
      </w:pPr>
      <w:r w:rsidRPr="00FB3003">
        <w:rPr>
          <w:rFonts w:ascii="Arial" w:eastAsiaTheme="minorEastAsia" w:hAnsi="Arial"/>
          <w:sz w:val="22"/>
          <w:szCs w:val="22"/>
          <w:lang w:val="en-GB"/>
        </w:rPr>
        <w:t xml:space="preserve">The Cambridge Teacher Standards Evaluation Grid is intended to support teachers to identify their strengths and areas for continued development. The grid can be completed individually or in partnership with others, for example with a line manager. It may be that teachers complete the whole grid in order to review their overall development, or they may choose to focus on one specific area. Below are some examples of evidence that teachers could use to demonstrate that they are meeting the standards. </w:t>
      </w:r>
    </w:p>
    <w:p w:rsidR="00FB3003" w:rsidRPr="00FB3003" w:rsidRDefault="00FB3003" w:rsidP="00FB3003">
      <w:pPr>
        <w:rPr>
          <w:rFonts w:ascii="Arial" w:eastAsiaTheme="minorEastAsia" w:hAnsi="Arial"/>
          <w:sz w:val="22"/>
          <w:szCs w:val="22"/>
          <w:lang w:val="en-GB"/>
        </w:rPr>
      </w:pP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Teacher qualifications</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Classroom environment and display</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Seating plans</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Curriculum plans</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Schemes of work e.g. expectation of active learning approaches</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 xml:space="preserve">Lesson planning </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Lesson reflection and evaluation documentation</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 xml:space="preserve">Teaching and learning resources </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Lesson observation documentation</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Peer observation documentation</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Lesson videos</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Photographs</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Skills audits e.g. digital technology, literacy and numeracy</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Student progress and achievement data</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Work scrutiny</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Attendance and punctuality data</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Behaviour and rewards data</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Social, Moral, Spiritual and Cultural documentation</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Student questionnaires</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Parent questionnaires</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Teacher questionnaires</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 xml:space="preserve">Minutes of departmental meetings </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Written communication e.g. letters, reports to parents and newsletters</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School and departmental policies and handbooks</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Performance review and appraisal documentation</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Professional development file and training records</w:t>
      </w:r>
    </w:p>
    <w:p w:rsidR="00FB3003" w:rsidRPr="00FB3003" w:rsidRDefault="00FB3003" w:rsidP="00FB3003">
      <w:pPr>
        <w:numPr>
          <w:ilvl w:val="0"/>
          <w:numId w:val="20"/>
        </w:numPr>
        <w:contextualSpacing/>
        <w:rPr>
          <w:rFonts w:ascii="Arial" w:eastAsiaTheme="minorEastAsia" w:hAnsi="Arial"/>
          <w:sz w:val="22"/>
          <w:szCs w:val="22"/>
          <w:lang w:val="en-GB"/>
        </w:rPr>
      </w:pPr>
      <w:r w:rsidRPr="00FB3003">
        <w:rPr>
          <w:rFonts w:ascii="Arial" w:eastAsiaTheme="minorEastAsia" w:hAnsi="Arial"/>
          <w:sz w:val="22"/>
          <w:szCs w:val="22"/>
          <w:lang w:val="en-GB"/>
        </w:rPr>
        <w:t>Cambridge Professional Development-‘Education Briefs’, ‘Getting Started With…’ Documents, Introductory, Extension and Enrichment Training, Professional Development Qualifications (PDQs</w:t>
      </w:r>
      <w:r w:rsidR="00363602" w:rsidRPr="00FB3003">
        <w:rPr>
          <w:rFonts w:ascii="Arial" w:eastAsiaTheme="minorEastAsia" w:hAnsi="Arial"/>
          <w:sz w:val="22"/>
          <w:szCs w:val="22"/>
          <w:lang w:val="en-GB"/>
        </w:rPr>
        <w:t>).</w:t>
      </w:r>
      <w:r w:rsidRPr="00FB3003">
        <w:rPr>
          <w:rFonts w:ascii="Arial" w:eastAsiaTheme="minorEastAsia" w:hAnsi="Arial"/>
          <w:sz w:val="22"/>
          <w:szCs w:val="22"/>
          <w:lang w:val="en-GB"/>
        </w:rPr>
        <w:br w:type="page"/>
      </w:r>
    </w:p>
    <w:tbl>
      <w:tblPr>
        <w:tblStyle w:val="TableGrid1"/>
        <w:tblW w:w="0" w:type="auto"/>
        <w:tblLayout w:type="fixed"/>
        <w:tblLook w:val="04A0" w:firstRow="1" w:lastRow="0" w:firstColumn="1" w:lastColumn="0" w:noHBand="0" w:noVBand="1"/>
      </w:tblPr>
      <w:tblGrid>
        <w:gridCol w:w="4077"/>
        <w:gridCol w:w="7101"/>
        <w:gridCol w:w="870"/>
        <w:gridCol w:w="870"/>
        <w:gridCol w:w="870"/>
      </w:tblGrid>
      <w:tr w:rsidR="00FB3003" w:rsidRPr="00FB3003" w:rsidTr="001C228F">
        <w:trPr>
          <w:cantSplit/>
          <w:tblHeader/>
        </w:trPr>
        <w:tc>
          <w:tcPr>
            <w:tcW w:w="4077" w:type="dxa"/>
          </w:tcPr>
          <w:p w:rsidR="00FB3003" w:rsidRPr="00FB3003" w:rsidRDefault="00FB3003" w:rsidP="001C228F">
            <w:pPr>
              <w:contextualSpacing/>
              <w:rPr>
                <w:rFonts w:eastAsiaTheme="minorEastAsia"/>
                <w:b/>
                <w:sz w:val="22"/>
                <w:szCs w:val="22"/>
                <w:lang w:val="en-GB"/>
              </w:rPr>
            </w:pPr>
            <w:r w:rsidRPr="00FB3003">
              <w:rPr>
                <w:rFonts w:eastAsiaTheme="minorEastAsia"/>
                <w:b/>
                <w:sz w:val="22"/>
                <w:szCs w:val="22"/>
                <w:lang w:val="en-GB"/>
              </w:rPr>
              <w:lastRenderedPageBreak/>
              <w:t>1. Demonstrate knowledge and understanding of students and how they learn</w:t>
            </w:r>
          </w:p>
        </w:tc>
        <w:tc>
          <w:tcPr>
            <w:tcW w:w="7101"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Key questions</w:t>
            </w:r>
          </w:p>
        </w:tc>
        <w:tc>
          <w:tcPr>
            <w:tcW w:w="870"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R</w:t>
            </w:r>
          </w:p>
        </w:tc>
        <w:tc>
          <w:tcPr>
            <w:tcW w:w="870"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A</w:t>
            </w:r>
          </w:p>
        </w:tc>
        <w:tc>
          <w:tcPr>
            <w:tcW w:w="870"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G</w:t>
            </w:r>
          </w:p>
        </w:tc>
      </w:tr>
      <w:tr w:rsidR="00FB3003" w:rsidRPr="00FB3003" w:rsidTr="00621994">
        <w:trPr>
          <w:trHeight w:val="1385"/>
        </w:trPr>
        <w:tc>
          <w:tcPr>
            <w:tcW w:w="4077" w:type="dxa"/>
          </w:tcPr>
          <w:p w:rsidR="00FB3003" w:rsidRPr="00FB3003" w:rsidRDefault="00FB3003" w:rsidP="00FB3003">
            <w:pPr>
              <w:numPr>
                <w:ilvl w:val="1"/>
                <w:numId w:val="26"/>
              </w:numPr>
              <w:spacing w:before="100" w:beforeAutospacing="1" w:after="100" w:afterAutospacing="1"/>
              <w:rPr>
                <w:rFonts w:eastAsiaTheme="minorHAnsi" w:cs="Arial"/>
                <w:sz w:val="22"/>
                <w:szCs w:val="22"/>
              </w:rPr>
            </w:pPr>
            <w:r w:rsidRPr="00FB3003">
              <w:rPr>
                <w:rFonts w:eastAsiaTheme="minorHAnsi" w:cs="Arial"/>
                <w:sz w:val="22"/>
                <w:szCs w:val="22"/>
              </w:rPr>
              <w:t>demonstrate knowledge and understanding of how students learn and how this impacts on teaching</w:t>
            </w:r>
          </w:p>
        </w:tc>
        <w:tc>
          <w:tcPr>
            <w:tcW w:w="7101" w:type="dxa"/>
          </w:tcPr>
          <w:p w:rsidR="00FB3003" w:rsidRPr="00FB3003" w:rsidRDefault="00FB3003" w:rsidP="00FB3003">
            <w:pPr>
              <w:numPr>
                <w:ilvl w:val="0"/>
                <w:numId w:val="20"/>
              </w:numPr>
              <w:contextualSpacing/>
              <w:rPr>
                <w:rFonts w:eastAsiaTheme="minorEastAsia"/>
                <w:sz w:val="22"/>
                <w:szCs w:val="22"/>
                <w:lang w:val="en-GB"/>
              </w:rPr>
            </w:pPr>
            <w:r w:rsidRPr="00FB3003">
              <w:rPr>
                <w:rFonts w:eastAsiaTheme="minorEastAsia"/>
                <w:sz w:val="22"/>
                <w:szCs w:val="22"/>
                <w:lang w:val="en-GB"/>
              </w:rPr>
              <w:t xml:space="preserve">Do teachers know and understand some of the different theories about how students learn e.g. constructivism and student centred approaches </w:t>
            </w:r>
          </w:p>
          <w:p w:rsidR="00FB3003" w:rsidRPr="00FB3003" w:rsidRDefault="00FB3003" w:rsidP="00FB3003">
            <w:pPr>
              <w:numPr>
                <w:ilvl w:val="0"/>
                <w:numId w:val="20"/>
              </w:numPr>
              <w:contextualSpacing/>
              <w:rPr>
                <w:rFonts w:eastAsiaTheme="minorEastAsia"/>
                <w:sz w:val="22"/>
                <w:szCs w:val="22"/>
                <w:lang w:val="en-GB"/>
              </w:rPr>
            </w:pPr>
            <w:r w:rsidRPr="00FB3003">
              <w:rPr>
                <w:rFonts w:eastAsiaTheme="minorEastAsia"/>
                <w:sz w:val="22"/>
                <w:szCs w:val="22"/>
                <w:lang w:val="en-GB"/>
              </w:rPr>
              <w:t>Do teachers use some of the key theories in their lesson planning and teaching? e.g. use of active learning strategies such as a Diamond Nine or Think-Pair-Share</w:t>
            </w:r>
          </w:p>
          <w:p w:rsidR="00FB3003" w:rsidRPr="00FB3003" w:rsidRDefault="00FB3003" w:rsidP="00FB3003">
            <w:pPr>
              <w:numPr>
                <w:ilvl w:val="0"/>
                <w:numId w:val="20"/>
              </w:numPr>
              <w:contextualSpacing/>
              <w:rPr>
                <w:rFonts w:eastAsiaTheme="minorEastAsia"/>
                <w:sz w:val="22"/>
                <w:szCs w:val="22"/>
                <w:lang w:val="en-GB"/>
              </w:rPr>
            </w:pPr>
            <w:r w:rsidRPr="00FB3003">
              <w:rPr>
                <w:rFonts w:eastAsiaTheme="minorEastAsia"/>
                <w:sz w:val="22"/>
                <w:szCs w:val="22"/>
                <w:lang w:val="en-GB"/>
              </w:rPr>
              <w:t>Have teachers engaged with active learning training or the Cambridge ‘Getting started with active learning’ guide?</w:t>
            </w:r>
          </w:p>
        </w:tc>
        <w:tc>
          <w:tcPr>
            <w:tcW w:w="870" w:type="dxa"/>
          </w:tcPr>
          <w:p w:rsidR="00FB3003" w:rsidRPr="00FB3003" w:rsidRDefault="00FB3003" w:rsidP="00FB3003">
            <w:pPr>
              <w:rPr>
                <w:rFonts w:eastAsiaTheme="minorEastAsia"/>
                <w:sz w:val="22"/>
                <w:szCs w:val="22"/>
                <w:lang w:val="en-GB"/>
              </w:rPr>
            </w:pPr>
          </w:p>
        </w:tc>
        <w:tc>
          <w:tcPr>
            <w:tcW w:w="870" w:type="dxa"/>
          </w:tcPr>
          <w:p w:rsidR="00FB3003" w:rsidRPr="00FB3003" w:rsidRDefault="00FB3003" w:rsidP="00FB3003">
            <w:pPr>
              <w:rPr>
                <w:rFonts w:eastAsiaTheme="minorEastAsia"/>
                <w:sz w:val="22"/>
                <w:szCs w:val="22"/>
                <w:lang w:val="en-GB"/>
              </w:rPr>
            </w:pPr>
          </w:p>
        </w:tc>
        <w:tc>
          <w:tcPr>
            <w:tcW w:w="870" w:type="dxa"/>
          </w:tcPr>
          <w:p w:rsidR="00FB3003" w:rsidRPr="00FB3003" w:rsidRDefault="00FB3003" w:rsidP="00FB3003">
            <w:pPr>
              <w:rPr>
                <w:rFonts w:eastAsiaTheme="minorEastAsia"/>
                <w:sz w:val="22"/>
                <w:szCs w:val="22"/>
                <w:lang w:val="en-GB"/>
              </w:rPr>
            </w:pPr>
          </w:p>
        </w:tc>
      </w:tr>
      <w:tr w:rsidR="00FB3003" w:rsidRPr="00FB3003" w:rsidTr="00621994">
        <w:trPr>
          <w:trHeight w:val="3410"/>
        </w:trPr>
        <w:tc>
          <w:tcPr>
            <w:tcW w:w="4077" w:type="dxa"/>
          </w:tcPr>
          <w:p w:rsidR="00FB3003" w:rsidRPr="00FB3003" w:rsidRDefault="00FB3003" w:rsidP="00FB3003">
            <w:pPr>
              <w:numPr>
                <w:ilvl w:val="1"/>
                <w:numId w:val="26"/>
              </w:numPr>
              <w:contextualSpacing/>
              <w:rPr>
                <w:rFonts w:eastAsiaTheme="minorEastAsia" w:cs="Arial"/>
                <w:sz w:val="22"/>
                <w:szCs w:val="22"/>
              </w:rPr>
            </w:pPr>
            <w:r w:rsidRPr="00FB3003">
              <w:rPr>
                <w:rFonts w:eastAsiaTheme="minorEastAsia" w:cs="Arial"/>
                <w:sz w:val="22"/>
                <w:szCs w:val="22"/>
                <w:lang w:val="en-GB" w:bidi="en-GB"/>
              </w:rPr>
              <w:t>understand the learning strengths and needs of students from diverse linguistic, cultural, religious and socioeconomic backgrounds, and implement teaching and learning strategies that are responsive to those needs</w:t>
            </w:r>
            <w:r w:rsidRPr="00FB3003">
              <w:rPr>
                <w:rFonts w:eastAsiaTheme="minorEastAsia" w:cs="Arial"/>
                <w:sz w:val="22"/>
                <w:szCs w:val="22"/>
                <w:lang w:val="en-GB"/>
              </w:rPr>
              <w:t xml:space="preserve"> </w:t>
            </w:r>
          </w:p>
        </w:tc>
        <w:tc>
          <w:tcPr>
            <w:tcW w:w="7101" w:type="dxa"/>
          </w:tcPr>
          <w:p w:rsidR="00FB3003" w:rsidRPr="00FB3003" w:rsidRDefault="00FB3003" w:rsidP="00FB3003">
            <w:pPr>
              <w:numPr>
                <w:ilvl w:val="0"/>
                <w:numId w:val="1"/>
              </w:numPr>
              <w:contextualSpacing/>
              <w:rPr>
                <w:rFonts w:eastAsiaTheme="minorEastAsia"/>
                <w:sz w:val="22"/>
                <w:szCs w:val="22"/>
                <w:lang w:val="en-GB"/>
              </w:rPr>
            </w:pPr>
            <w:r w:rsidRPr="00FB3003">
              <w:rPr>
                <w:rFonts w:eastAsiaTheme="minorEastAsia"/>
                <w:sz w:val="22"/>
                <w:szCs w:val="22"/>
                <w:lang w:val="en-GB"/>
              </w:rPr>
              <w:t>Do teachers know, value and understand about the different linguistic, cultural, religious and socio economic backgrounds? e.g. knowledge of the whole child</w:t>
            </w:r>
          </w:p>
          <w:p w:rsidR="00FB3003" w:rsidRPr="00FB3003" w:rsidRDefault="00FB3003" w:rsidP="00FB3003">
            <w:pPr>
              <w:numPr>
                <w:ilvl w:val="0"/>
                <w:numId w:val="1"/>
              </w:numPr>
              <w:contextualSpacing/>
              <w:rPr>
                <w:rFonts w:eastAsiaTheme="minorEastAsia"/>
                <w:sz w:val="22"/>
                <w:szCs w:val="22"/>
                <w:lang w:val="en-GB"/>
              </w:rPr>
            </w:pPr>
            <w:r w:rsidRPr="00FB3003">
              <w:rPr>
                <w:rFonts w:eastAsiaTheme="minorEastAsia"/>
                <w:sz w:val="22"/>
                <w:szCs w:val="22"/>
                <w:lang w:val="en-GB"/>
              </w:rPr>
              <w:t>Do teachers use this knowledge to inform planning and teaching for individuals and groups of learners? e.g. demonstrating high levels of respect and emotional intelligence</w:t>
            </w:r>
          </w:p>
          <w:p w:rsidR="00FB3003" w:rsidRPr="00FB3003" w:rsidRDefault="00FB3003" w:rsidP="00FB3003">
            <w:pPr>
              <w:numPr>
                <w:ilvl w:val="0"/>
                <w:numId w:val="1"/>
              </w:numPr>
              <w:contextualSpacing/>
              <w:rPr>
                <w:rFonts w:eastAsiaTheme="minorEastAsia"/>
                <w:sz w:val="22"/>
                <w:szCs w:val="22"/>
                <w:lang w:val="en-GB"/>
              </w:rPr>
            </w:pPr>
            <w:r w:rsidRPr="00FB3003">
              <w:rPr>
                <w:rFonts w:eastAsiaTheme="minorEastAsia"/>
                <w:sz w:val="22"/>
                <w:szCs w:val="22"/>
                <w:lang w:val="en-GB"/>
              </w:rPr>
              <w:t>Are opportunities for Social, Moral, Spiritual and Cultural (SMSC) development maximised? e.g. use of current affairs to support teaching and learning and increase relevance</w:t>
            </w:r>
          </w:p>
          <w:p w:rsidR="00FB3003" w:rsidRPr="00FB3003" w:rsidRDefault="00FB3003" w:rsidP="001C228F">
            <w:pPr>
              <w:numPr>
                <w:ilvl w:val="0"/>
                <w:numId w:val="1"/>
              </w:numPr>
              <w:contextualSpacing/>
              <w:rPr>
                <w:rFonts w:eastAsiaTheme="minorEastAsia"/>
                <w:sz w:val="22"/>
                <w:szCs w:val="22"/>
                <w:lang w:val="en-GB"/>
              </w:rPr>
            </w:pPr>
            <w:r w:rsidRPr="00FB3003">
              <w:rPr>
                <w:rFonts w:eastAsiaTheme="minorEastAsia"/>
                <w:sz w:val="22"/>
                <w:szCs w:val="22"/>
                <w:lang w:val="en-GB"/>
              </w:rPr>
              <w:t>Is there concrete evidence of specific teaching and learning strategies that respond to the needs of learners? Have teachers engaged with training or  the Cambridge Education Briefs e.g. Bilingual Education</w:t>
            </w:r>
          </w:p>
        </w:tc>
        <w:tc>
          <w:tcPr>
            <w:tcW w:w="870" w:type="dxa"/>
          </w:tcPr>
          <w:p w:rsidR="00FB3003" w:rsidRPr="00FB3003" w:rsidRDefault="00FB3003" w:rsidP="00FB3003">
            <w:pPr>
              <w:ind w:left="360"/>
              <w:contextualSpacing/>
              <w:rPr>
                <w:rFonts w:eastAsiaTheme="minorEastAsia"/>
                <w:sz w:val="22"/>
                <w:szCs w:val="22"/>
                <w:lang w:val="en-GB"/>
              </w:rPr>
            </w:pPr>
          </w:p>
        </w:tc>
        <w:tc>
          <w:tcPr>
            <w:tcW w:w="870" w:type="dxa"/>
          </w:tcPr>
          <w:p w:rsidR="00FB3003" w:rsidRPr="00FB3003" w:rsidRDefault="00FB3003" w:rsidP="00FB3003">
            <w:pPr>
              <w:ind w:left="360"/>
              <w:contextualSpacing/>
              <w:rPr>
                <w:rFonts w:eastAsiaTheme="minorEastAsia"/>
                <w:sz w:val="22"/>
                <w:szCs w:val="22"/>
                <w:lang w:val="en-GB"/>
              </w:rPr>
            </w:pPr>
          </w:p>
        </w:tc>
        <w:tc>
          <w:tcPr>
            <w:tcW w:w="870" w:type="dxa"/>
          </w:tcPr>
          <w:p w:rsidR="00FB3003" w:rsidRPr="00FB3003" w:rsidRDefault="00FB3003" w:rsidP="00FB3003">
            <w:pPr>
              <w:ind w:left="360"/>
              <w:contextualSpacing/>
              <w:rPr>
                <w:rFonts w:eastAsiaTheme="minorEastAsia"/>
                <w:sz w:val="22"/>
                <w:szCs w:val="22"/>
                <w:lang w:val="en-GB"/>
              </w:rPr>
            </w:pPr>
          </w:p>
        </w:tc>
      </w:tr>
      <w:tr w:rsidR="00FB3003" w:rsidRPr="00FB3003" w:rsidTr="00621994">
        <w:tc>
          <w:tcPr>
            <w:tcW w:w="4077" w:type="dxa"/>
          </w:tcPr>
          <w:p w:rsidR="00FB3003" w:rsidRPr="00FB3003" w:rsidRDefault="00FB3003" w:rsidP="00FB3003">
            <w:pPr>
              <w:numPr>
                <w:ilvl w:val="1"/>
                <w:numId w:val="26"/>
              </w:numPr>
              <w:contextualSpacing/>
              <w:rPr>
                <w:rFonts w:eastAsiaTheme="minorEastAsia" w:cs="Arial"/>
                <w:sz w:val="22"/>
                <w:szCs w:val="22"/>
                <w:lang w:val="en-GB" w:bidi="en-GB"/>
              </w:rPr>
            </w:pPr>
            <w:r w:rsidRPr="00FB3003">
              <w:rPr>
                <w:rFonts w:eastAsiaTheme="minorEastAsia" w:cs="Arial"/>
                <w:sz w:val="22"/>
                <w:szCs w:val="22"/>
                <w:lang w:val="en-GB" w:bidi="en-GB"/>
              </w:rPr>
              <w:t xml:space="preserve"> demonstrate an awareness of the physical, social and intellectual development of students and know how to adapt teaching to progress their learning </w:t>
            </w:r>
          </w:p>
          <w:p w:rsidR="00FB3003" w:rsidRPr="00FB3003" w:rsidRDefault="00FB3003" w:rsidP="00FB3003">
            <w:pPr>
              <w:rPr>
                <w:rFonts w:eastAsiaTheme="minorEastAsia" w:cs="Arial"/>
                <w:sz w:val="22"/>
                <w:szCs w:val="22"/>
                <w:lang w:val="en-GB"/>
              </w:rPr>
            </w:pPr>
          </w:p>
        </w:tc>
        <w:tc>
          <w:tcPr>
            <w:tcW w:w="7101" w:type="dxa"/>
          </w:tcPr>
          <w:p w:rsidR="00FB3003" w:rsidRPr="00FB3003" w:rsidRDefault="00FB3003" w:rsidP="00FB3003">
            <w:pPr>
              <w:numPr>
                <w:ilvl w:val="0"/>
                <w:numId w:val="4"/>
              </w:numPr>
              <w:contextualSpacing/>
              <w:rPr>
                <w:rFonts w:eastAsiaTheme="minorEastAsia"/>
                <w:sz w:val="22"/>
                <w:szCs w:val="22"/>
                <w:lang w:val="en-GB"/>
              </w:rPr>
            </w:pPr>
            <w:r w:rsidRPr="00FB3003">
              <w:rPr>
                <w:rFonts w:eastAsiaTheme="minorEastAsia"/>
                <w:sz w:val="22"/>
                <w:szCs w:val="22"/>
                <w:lang w:val="en-GB"/>
              </w:rPr>
              <w:t>Do teachers show awareness and understanding of the theory of physical, social and intellectual development of students? e.g. Piaget, Bandura and Vygotsky</w:t>
            </w:r>
          </w:p>
          <w:p w:rsidR="00FB3003" w:rsidRPr="00FB3003" w:rsidRDefault="00FB3003" w:rsidP="00FB3003">
            <w:pPr>
              <w:numPr>
                <w:ilvl w:val="0"/>
                <w:numId w:val="4"/>
              </w:numPr>
              <w:contextualSpacing/>
              <w:rPr>
                <w:rFonts w:eastAsiaTheme="minorEastAsia"/>
                <w:sz w:val="22"/>
                <w:szCs w:val="22"/>
                <w:lang w:val="en-GB"/>
              </w:rPr>
            </w:pPr>
            <w:r w:rsidRPr="00FB3003">
              <w:rPr>
                <w:rFonts w:eastAsiaTheme="minorEastAsia"/>
                <w:sz w:val="22"/>
                <w:szCs w:val="22"/>
                <w:lang w:val="en-GB"/>
              </w:rPr>
              <w:t>Is there evidence of teachers adapting their teaching to enable learners to make progress based on their physical, social and emotional starting points? e.g. use of analogy to teach abstract concepts and promote intellectual development</w:t>
            </w:r>
          </w:p>
        </w:tc>
        <w:tc>
          <w:tcPr>
            <w:tcW w:w="870" w:type="dxa"/>
          </w:tcPr>
          <w:p w:rsidR="00FB3003" w:rsidRPr="00FB3003" w:rsidRDefault="00FB3003" w:rsidP="00FB3003">
            <w:pPr>
              <w:rPr>
                <w:rFonts w:eastAsiaTheme="minorEastAsia"/>
                <w:sz w:val="22"/>
                <w:szCs w:val="22"/>
                <w:lang w:val="en-GB"/>
              </w:rPr>
            </w:pPr>
          </w:p>
        </w:tc>
        <w:tc>
          <w:tcPr>
            <w:tcW w:w="870" w:type="dxa"/>
          </w:tcPr>
          <w:p w:rsidR="00FB3003" w:rsidRPr="00FB3003" w:rsidRDefault="00FB3003" w:rsidP="00FB3003">
            <w:pPr>
              <w:rPr>
                <w:rFonts w:eastAsiaTheme="minorEastAsia"/>
                <w:sz w:val="22"/>
                <w:szCs w:val="22"/>
                <w:lang w:val="en-GB"/>
              </w:rPr>
            </w:pPr>
          </w:p>
        </w:tc>
        <w:tc>
          <w:tcPr>
            <w:tcW w:w="870" w:type="dxa"/>
          </w:tcPr>
          <w:p w:rsidR="00FB3003" w:rsidRPr="00FB3003" w:rsidRDefault="00FB3003" w:rsidP="00FB3003">
            <w:pPr>
              <w:rPr>
                <w:rFonts w:eastAsiaTheme="minorEastAsia"/>
                <w:sz w:val="22"/>
                <w:szCs w:val="22"/>
                <w:lang w:val="en-GB"/>
              </w:rPr>
            </w:pPr>
          </w:p>
        </w:tc>
      </w:tr>
      <w:tr w:rsidR="00FB3003" w:rsidRPr="00FB3003" w:rsidTr="00621994">
        <w:tc>
          <w:tcPr>
            <w:tcW w:w="4077" w:type="dxa"/>
          </w:tcPr>
          <w:p w:rsidR="00FB3003" w:rsidRPr="00FB3003" w:rsidRDefault="00FB3003" w:rsidP="00FB3003">
            <w:pPr>
              <w:numPr>
                <w:ilvl w:val="1"/>
                <w:numId w:val="26"/>
              </w:numPr>
              <w:contextualSpacing/>
              <w:rPr>
                <w:rFonts w:eastAsiaTheme="minorEastAsia" w:cs="Arial"/>
                <w:sz w:val="22"/>
                <w:szCs w:val="22"/>
                <w:lang w:val="en-GB" w:bidi="en-GB"/>
              </w:rPr>
            </w:pPr>
            <w:r w:rsidRPr="00FB3003">
              <w:rPr>
                <w:rFonts w:eastAsiaTheme="minorEastAsia" w:cs="Arial"/>
                <w:sz w:val="22"/>
                <w:szCs w:val="22"/>
                <w:lang w:val="en-GB" w:bidi="en-GB"/>
              </w:rPr>
              <w:t xml:space="preserve">  </w:t>
            </w:r>
            <w:proofErr w:type="gramStart"/>
            <w:r w:rsidRPr="00FB3003">
              <w:rPr>
                <w:rFonts w:eastAsiaTheme="minorEastAsia" w:cs="Arial"/>
                <w:sz w:val="22"/>
                <w:szCs w:val="22"/>
                <w:lang w:val="en-GB" w:bidi="en-GB"/>
              </w:rPr>
              <w:t>understand</w:t>
            </w:r>
            <w:proofErr w:type="gramEnd"/>
            <w:r w:rsidRPr="00FB3003">
              <w:rPr>
                <w:rFonts w:eastAsiaTheme="minorEastAsia" w:cs="Arial"/>
                <w:sz w:val="22"/>
                <w:szCs w:val="22"/>
                <w:lang w:val="en-GB" w:bidi="en-GB"/>
              </w:rPr>
              <w:t xml:space="preserve"> the needs of all students, including those with disabilities, special educational needs, or high achievers and use appropriate teaching approaches to engage and support them in their learning.</w:t>
            </w:r>
            <w:r w:rsidRPr="00FB3003">
              <w:rPr>
                <w:rFonts w:eastAsiaTheme="minorEastAsia" w:cs="Arial"/>
                <w:sz w:val="22"/>
                <w:szCs w:val="22"/>
                <w:lang w:val="en-GB"/>
              </w:rPr>
              <w:t xml:space="preserve"> </w:t>
            </w:r>
          </w:p>
        </w:tc>
        <w:tc>
          <w:tcPr>
            <w:tcW w:w="7101" w:type="dxa"/>
          </w:tcPr>
          <w:p w:rsidR="00FB3003" w:rsidRPr="00FB3003" w:rsidRDefault="00FB3003" w:rsidP="00FB3003">
            <w:pPr>
              <w:numPr>
                <w:ilvl w:val="0"/>
                <w:numId w:val="2"/>
              </w:numPr>
              <w:contextualSpacing/>
              <w:rPr>
                <w:rFonts w:eastAsiaTheme="minorEastAsia"/>
                <w:sz w:val="22"/>
                <w:szCs w:val="22"/>
                <w:lang w:val="en-GB"/>
              </w:rPr>
            </w:pPr>
            <w:r w:rsidRPr="00FB3003">
              <w:rPr>
                <w:rFonts w:eastAsiaTheme="minorEastAsia"/>
                <w:sz w:val="22"/>
                <w:szCs w:val="22"/>
                <w:lang w:val="en-GB"/>
              </w:rPr>
              <w:t>Do teachers understand the personal and academic needs of all students? e.g. setting appropriate goals and targets</w:t>
            </w:r>
          </w:p>
          <w:p w:rsidR="00FB3003" w:rsidRPr="00FB3003" w:rsidRDefault="00FB3003" w:rsidP="00FB3003">
            <w:pPr>
              <w:numPr>
                <w:ilvl w:val="0"/>
                <w:numId w:val="2"/>
              </w:numPr>
              <w:contextualSpacing/>
              <w:rPr>
                <w:rFonts w:eastAsiaTheme="minorEastAsia"/>
                <w:sz w:val="22"/>
                <w:szCs w:val="22"/>
                <w:lang w:val="en-GB"/>
              </w:rPr>
            </w:pPr>
            <w:r w:rsidRPr="00FB3003">
              <w:rPr>
                <w:rFonts w:eastAsiaTheme="minorEastAsia"/>
                <w:sz w:val="22"/>
                <w:szCs w:val="22"/>
                <w:lang w:val="en-GB"/>
              </w:rPr>
              <w:t>Is there concrete evidence of differentiation and the use of specific teaching and learning approaches to meet the needs of all students? e.g. stretch activities, scaffolding or structured groupings</w:t>
            </w:r>
          </w:p>
          <w:p w:rsidR="00FB3003" w:rsidRPr="00FB3003" w:rsidRDefault="00FB3003" w:rsidP="00FB3003">
            <w:pPr>
              <w:numPr>
                <w:ilvl w:val="0"/>
                <w:numId w:val="2"/>
              </w:numPr>
              <w:contextualSpacing/>
              <w:rPr>
                <w:rFonts w:eastAsiaTheme="minorEastAsia"/>
                <w:sz w:val="22"/>
                <w:szCs w:val="22"/>
                <w:lang w:val="en-GB"/>
              </w:rPr>
            </w:pPr>
            <w:r w:rsidRPr="00FB3003">
              <w:rPr>
                <w:rFonts w:eastAsiaTheme="minorEastAsia"/>
                <w:sz w:val="22"/>
                <w:szCs w:val="22"/>
                <w:lang w:val="en-GB"/>
              </w:rPr>
              <w:t>Have teachers engaged with training and development opportunities focused on different groups of learners or the Cambridge Education Briefs e.g. Special Educational Needs</w:t>
            </w:r>
          </w:p>
        </w:tc>
        <w:tc>
          <w:tcPr>
            <w:tcW w:w="870" w:type="dxa"/>
          </w:tcPr>
          <w:p w:rsidR="00FB3003" w:rsidRPr="00FB3003" w:rsidRDefault="00FB3003" w:rsidP="00FB3003">
            <w:pPr>
              <w:rPr>
                <w:rFonts w:eastAsiaTheme="minorEastAsia"/>
                <w:sz w:val="22"/>
                <w:szCs w:val="22"/>
                <w:lang w:val="en-GB"/>
              </w:rPr>
            </w:pPr>
          </w:p>
        </w:tc>
        <w:tc>
          <w:tcPr>
            <w:tcW w:w="870" w:type="dxa"/>
          </w:tcPr>
          <w:p w:rsidR="00FB3003" w:rsidRPr="00FB3003" w:rsidRDefault="00FB3003" w:rsidP="00FB3003">
            <w:pPr>
              <w:rPr>
                <w:rFonts w:eastAsiaTheme="minorEastAsia"/>
                <w:sz w:val="22"/>
                <w:szCs w:val="22"/>
                <w:lang w:val="en-GB"/>
              </w:rPr>
            </w:pPr>
          </w:p>
        </w:tc>
        <w:tc>
          <w:tcPr>
            <w:tcW w:w="870" w:type="dxa"/>
          </w:tcPr>
          <w:p w:rsidR="00FB3003" w:rsidRPr="00FB3003" w:rsidRDefault="00FB3003" w:rsidP="00FB3003">
            <w:pPr>
              <w:rPr>
                <w:rFonts w:eastAsiaTheme="minorEastAsia"/>
                <w:sz w:val="22"/>
                <w:szCs w:val="22"/>
                <w:lang w:val="en-GB"/>
              </w:rPr>
            </w:pPr>
          </w:p>
        </w:tc>
      </w:tr>
    </w:tbl>
    <w:p w:rsidR="00FB3003" w:rsidRPr="00FB3003" w:rsidRDefault="00FB3003" w:rsidP="00FB3003">
      <w:pPr>
        <w:rPr>
          <w:rFonts w:ascii="Arial" w:eastAsiaTheme="minorEastAsia" w:hAnsi="Arial"/>
          <w:sz w:val="22"/>
          <w:szCs w:val="22"/>
          <w:lang w:val="en-GB"/>
        </w:rPr>
      </w:pPr>
      <w:r w:rsidRPr="00FB3003">
        <w:rPr>
          <w:rFonts w:ascii="Arial" w:eastAsiaTheme="minorEastAsia" w:hAnsi="Arial"/>
          <w:sz w:val="22"/>
          <w:szCs w:val="22"/>
          <w:lang w:val="en-GB"/>
        </w:rPr>
        <w:br w:type="page"/>
      </w:r>
    </w:p>
    <w:tbl>
      <w:tblPr>
        <w:tblStyle w:val="TableGrid1"/>
        <w:tblW w:w="0" w:type="auto"/>
        <w:tblLook w:val="04A0" w:firstRow="1" w:lastRow="0" w:firstColumn="1" w:lastColumn="0" w:noHBand="0" w:noVBand="1"/>
      </w:tblPr>
      <w:tblGrid>
        <w:gridCol w:w="4077"/>
        <w:gridCol w:w="7101"/>
        <w:gridCol w:w="900"/>
        <w:gridCol w:w="900"/>
        <w:gridCol w:w="810"/>
      </w:tblGrid>
      <w:tr w:rsidR="00FB3003" w:rsidRPr="00FB3003" w:rsidTr="00621994">
        <w:tc>
          <w:tcPr>
            <w:tcW w:w="4077" w:type="dxa"/>
          </w:tcPr>
          <w:p w:rsidR="00FB3003" w:rsidRPr="00FB3003" w:rsidRDefault="00FB3003" w:rsidP="00FB3003">
            <w:pPr>
              <w:spacing w:before="100" w:beforeAutospacing="1" w:after="100" w:afterAutospacing="1"/>
              <w:rPr>
                <w:rFonts w:eastAsiaTheme="minorHAnsi" w:cs="Arial"/>
                <w:b/>
                <w:sz w:val="22"/>
                <w:szCs w:val="22"/>
              </w:rPr>
            </w:pPr>
            <w:r w:rsidRPr="00FB3003">
              <w:rPr>
                <w:rFonts w:eastAsiaTheme="minorHAnsi" w:cs="Arial"/>
                <w:b/>
                <w:sz w:val="22"/>
                <w:szCs w:val="22"/>
                <w:lang w:bidi="en-GB"/>
              </w:rPr>
              <w:lastRenderedPageBreak/>
              <w:t>2. Know subject and curriculum content and how to teach it</w:t>
            </w:r>
          </w:p>
        </w:tc>
        <w:tc>
          <w:tcPr>
            <w:tcW w:w="7101" w:type="dxa"/>
          </w:tcPr>
          <w:p w:rsidR="00FB3003" w:rsidRPr="00FB3003" w:rsidRDefault="00FB3003" w:rsidP="00FB3003">
            <w:pPr>
              <w:rPr>
                <w:rFonts w:eastAsiaTheme="minorEastAsia" w:cs="Arial"/>
                <w:b/>
                <w:sz w:val="22"/>
                <w:szCs w:val="22"/>
                <w:lang w:val="en-GB" w:bidi="en-GB"/>
              </w:rPr>
            </w:pPr>
            <w:r w:rsidRPr="00FB3003">
              <w:rPr>
                <w:rFonts w:eastAsiaTheme="minorEastAsia" w:cs="Arial"/>
                <w:b/>
                <w:sz w:val="22"/>
                <w:szCs w:val="22"/>
                <w:lang w:val="en-GB" w:bidi="en-GB"/>
              </w:rPr>
              <w:t>Key questions</w:t>
            </w:r>
          </w:p>
        </w:tc>
        <w:tc>
          <w:tcPr>
            <w:tcW w:w="900"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R</w:t>
            </w:r>
          </w:p>
        </w:tc>
        <w:tc>
          <w:tcPr>
            <w:tcW w:w="900"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A</w:t>
            </w:r>
          </w:p>
        </w:tc>
        <w:tc>
          <w:tcPr>
            <w:tcW w:w="810"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G</w:t>
            </w:r>
          </w:p>
        </w:tc>
      </w:tr>
      <w:tr w:rsidR="00FB3003" w:rsidRPr="00FB3003" w:rsidTr="00621994">
        <w:tc>
          <w:tcPr>
            <w:tcW w:w="4077" w:type="dxa"/>
          </w:tcPr>
          <w:p w:rsidR="00FB3003" w:rsidRPr="00FB3003" w:rsidRDefault="00FB3003" w:rsidP="00FB3003">
            <w:pPr>
              <w:numPr>
                <w:ilvl w:val="1"/>
                <w:numId w:val="22"/>
              </w:numPr>
              <w:spacing w:before="100" w:beforeAutospacing="1" w:after="100" w:afterAutospacing="1"/>
              <w:rPr>
                <w:rFonts w:eastAsiaTheme="minorHAnsi" w:cs="Arial"/>
                <w:sz w:val="22"/>
                <w:szCs w:val="22"/>
              </w:rPr>
            </w:pPr>
            <w:r w:rsidRPr="00FB3003">
              <w:rPr>
                <w:rFonts w:eastAsiaTheme="minorHAnsi" w:cs="Arial"/>
                <w:sz w:val="22"/>
                <w:szCs w:val="22"/>
              </w:rPr>
              <w:t xml:space="preserve">have secure subject and curriculum knowledge, and use it to plan coherent learning </w:t>
            </w:r>
            <w:proofErr w:type="spellStart"/>
            <w:r w:rsidRPr="00FB3003">
              <w:rPr>
                <w:rFonts w:eastAsiaTheme="minorHAnsi" w:cs="Arial"/>
                <w:sz w:val="22"/>
                <w:szCs w:val="22"/>
              </w:rPr>
              <w:t>programmes</w:t>
            </w:r>
            <w:proofErr w:type="spellEnd"/>
            <w:r w:rsidRPr="00FB3003">
              <w:rPr>
                <w:rFonts w:eastAsiaTheme="minorHAnsi" w:cs="Arial"/>
                <w:sz w:val="22"/>
                <w:szCs w:val="22"/>
              </w:rPr>
              <w:t xml:space="preserve"> and lessons </w:t>
            </w:r>
          </w:p>
          <w:p w:rsidR="00FB3003" w:rsidRPr="00FB3003" w:rsidRDefault="00FB3003" w:rsidP="00FB3003">
            <w:pPr>
              <w:ind w:left="466"/>
              <w:contextualSpacing/>
              <w:rPr>
                <w:rFonts w:eastAsiaTheme="minorEastAsia" w:cs="Arial"/>
                <w:sz w:val="22"/>
                <w:szCs w:val="22"/>
                <w:lang w:val="en-GB" w:bidi="en-GB"/>
              </w:rPr>
            </w:pPr>
          </w:p>
        </w:tc>
        <w:tc>
          <w:tcPr>
            <w:tcW w:w="7101" w:type="dxa"/>
          </w:tcPr>
          <w:p w:rsidR="00FB3003" w:rsidRPr="00FB3003" w:rsidRDefault="00FB3003" w:rsidP="00FB3003">
            <w:pPr>
              <w:numPr>
                <w:ilvl w:val="0"/>
                <w:numId w:val="15"/>
              </w:numPr>
              <w:contextualSpacing/>
              <w:rPr>
                <w:rFonts w:eastAsiaTheme="minorEastAsia"/>
                <w:sz w:val="22"/>
                <w:szCs w:val="22"/>
                <w:lang w:val="en-GB" w:bidi="en-GB"/>
              </w:rPr>
            </w:pPr>
            <w:r w:rsidRPr="00FB3003">
              <w:rPr>
                <w:rFonts w:eastAsiaTheme="minorEastAsia"/>
                <w:sz w:val="22"/>
                <w:szCs w:val="22"/>
                <w:lang w:val="en-GB" w:bidi="en-GB"/>
              </w:rPr>
              <w:t xml:space="preserve">Do teachers have secure subject and curriculum knowledge? e.g. relevant qualifications and professional accreditation </w:t>
            </w:r>
          </w:p>
          <w:p w:rsidR="00FB3003" w:rsidRPr="00FB3003" w:rsidRDefault="00FB3003" w:rsidP="00FB3003">
            <w:pPr>
              <w:numPr>
                <w:ilvl w:val="0"/>
                <w:numId w:val="15"/>
              </w:numPr>
              <w:contextualSpacing/>
              <w:rPr>
                <w:rFonts w:eastAsiaTheme="minorEastAsia"/>
                <w:sz w:val="22"/>
                <w:szCs w:val="22"/>
                <w:lang w:val="en-GB" w:bidi="en-GB"/>
              </w:rPr>
            </w:pPr>
            <w:r w:rsidRPr="00FB3003">
              <w:rPr>
                <w:rFonts w:eastAsiaTheme="minorEastAsia"/>
                <w:sz w:val="22"/>
                <w:szCs w:val="22"/>
                <w:lang w:val="en-GB" w:bidi="en-GB"/>
              </w:rPr>
              <w:t>Do teachers use their subject and curriculum knowledge to plan coherent programmes and lessons? e.g. curriculum plan, schemes of work and lesson plans</w:t>
            </w:r>
          </w:p>
          <w:p w:rsidR="00FB3003" w:rsidRPr="00FB3003" w:rsidRDefault="00FB3003" w:rsidP="00FB3003">
            <w:pPr>
              <w:numPr>
                <w:ilvl w:val="0"/>
                <w:numId w:val="15"/>
              </w:numPr>
              <w:contextualSpacing/>
              <w:rPr>
                <w:rFonts w:eastAsiaTheme="minorEastAsia"/>
                <w:sz w:val="22"/>
                <w:szCs w:val="22"/>
                <w:lang w:val="en-GB" w:bidi="en-GB"/>
              </w:rPr>
            </w:pPr>
            <w:r w:rsidRPr="00FB3003">
              <w:rPr>
                <w:rFonts w:eastAsiaTheme="minorEastAsia"/>
                <w:sz w:val="22"/>
                <w:szCs w:val="22"/>
                <w:lang w:val="en-GB" w:bidi="en-GB"/>
              </w:rPr>
              <w:t xml:space="preserve">Do teachers seek to develop, extend and enrich their subject and curriculum knowledge and fill any gaps they may have? e.g. completion of a subject or curriculum audit </w:t>
            </w:r>
          </w:p>
        </w:tc>
        <w:tc>
          <w:tcPr>
            <w:tcW w:w="900" w:type="dxa"/>
          </w:tcPr>
          <w:p w:rsidR="00FB3003" w:rsidRPr="00FB3003" w:rsidRDefault="00FB3003" w:rsidP="00FB3003">
            <w:pPr>
              <w:rPr>
                <w:rFonts w:eastAsiaTheme="minorEastAsia"/>
                <w:sz w:val="22"/>
                <w:szCs w:val="22"/>
                <w:lang w:val="en-GB"/>
              </w:rPr>
            </w:pPr>
          </w:p>
        </w:tc>
        <w:tc>
          <w:tcPr>
            <w:tcW w:w="900" w:type="dxa"/>
          </w:tcPr>
          <w:p w:rsidR="00FB3003" w:rsidRPr="00FB3003" w:rsidRDefault="00FB3003" w:rsidP="00FB3003">
            <w:pPr>
              <w:rPr>
                <w:rFonts w:eastAsiaTheme="minorEastAsia"/>
                <w:sz w:val="22"/>
                <w:szCs w:val="22"/>
                <w:lang w:val="en-GB"/>
              </w:rPr>
            </w:pPr>
          </w:p>
        </w:tc>
        <w:tc>
          <w:tcPr>
            <w:tcW w:w="810" w:type="dxa"/>
          </w:tcPr>
          <w:p w:rsidR="00FB3003" w:rsidRPr="00FB3003" w:rsidRDefault="00FB3003" w:rsidP="00FB3003">
            <w:pPr>
              <w:rPr>
                <w:rFonts w:eastAsiaTheme="minorEastAsia"/>
                <w:sz w:val="22"/>
                <w:szCs w:val="22"/>
                <w:lang w:val="en-GB"/>
              </w:rPr>
            </w:pPr>
          </w:p>
        </w:tc>
      </w:tr>
      <w:tr w:rsidR="00FB3003" w:rsidRPr="00FB3003" w:rsidTr="00621994">
        <w:tc>
          <w:tcPr>
            <w:tcW w:w="4077"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t xml:space="preserve">2.2 know how to teach subject and curriculum content using teaching strategies and learning activities that motivate and engage students to learn </w:t>
            </w:r>
          </w:p>
          <w:p w:rsidR="00FB3003" w:rsidRPr="00FB3003" w:rsidRDefault="00FB3003" w:rsidP="00FB3003">
            <w:pPr>
              <w:rPr>
                <w:rFonts w:eastAsiaTheme="minorEastAsia" w:cs="Arial"/>
                <w:sz w:val="22"/>
                <w:szCs w:val="22"/>
                <w:lang w:val="en-GB"/>
              </w:rPr>
            </w:pPr>
          </w:p>
        </w:tc>
        <w:tc>
          <w:tcPr>
            <w:tcW w:w="7101" w:type="dxa"/>
          </w:tcPr>
          <w:p w:rsidR="00FB3003" w:rsidRPr="00FB3003" w:rsidRDefault="00FB3003" w:rsidP="00FB3003">
            <w:pPr>
              <w:numPr>
                <w:ilvl w:val="0"/>
                <w:numId w:val="16"/>
              </w:numPr>
              <w:contextualSpacing/>
              <w:rPr>
                <w:rFonts w:eastAsiaTheme="minorEastAsia"/>
                <w:sz w:val="22"/>
                <w:szCs w:val="22"/>
                <w:lang w:val="en-GB"/>
              </w:rPr>
            </w:pPr>
            <w:r w:rsidRPr="00FB3003">
              <w:rPr>
                <w:rFonts w:eastAsiaTheme="minorEastAsia"/>
                <w:sz w:val="22"/>
                <w:szCs w:val="22"/>
                <w:lang w:val="en-GB"/>
              </w:rPr>
              <w:t>Do teachers know and understand how teach subject and curriculum content in a way that motivates and engages learners? e.g. active learning approaches, high levels of challenge, use of big questions, use of pair and group work, use of digital technologies</w:t>
            </w:r>
          </w:p>
          <w:p w:rsidR="00FB3003" w:rsidRPr="00FB3003" w:rsidRDefault="00FB3003" w:rsidP="00FB3003">
            <w:pPr>
              <w:numPr>
                <w:ilvl w:val="0"/>
                <w:numId w:val="16"/>
              </w:numPr>
              <w:contextualSpacing/>
              <w:rPr>
                <w:rFonts w:eastAsiaTheme="minorEastAsia"/>
                <w:sz w:val="22"/>
                <w:szCs w:val="22"/>
                <w:lang w:val="en-GB"/>
              </w:rPr>
            </w:pPr>
            <w:r w:rsidRPr="00FB3003">
              <w:rPr>
                <w:rFonts w:eastAsiaTheme="minorEastAsia"/>
                <w:sz w:val="22"/>
                <w:szCs w:val="22"/>
                <w:lang w:val="en-GB"/>
              </w:rPr>
              <w:t>Have teachers attended any Cambridge introductory, extension or enrichment training?</w:t>
            </w:r>
          </w:p>
        </w:tc>
        <w:tc>
          <w:tcPr>
            <w:tcW w:w="900" w:type="dxa"/>
          </w:tcPr>
          <w:p w:rsidR="00FB3003" w:rsidRPr="00FB3003" w:rsidRDefault="00FB3003" w:rsidP="00FB3003">
            <w:pPr>
              <w:rPr>
                <w:rFonts w:eastAsiaTheme="minorEastAsia"/>
                <w:sz w:val="22"/>
                <w:szCs w:val="22"/>
                <w:lang w:val="en-GB"/>
              </w:rPr>
            </w:pPr>
          </w:p>
        </w:tc>
        <w:tc>
          <w:tcPr>
            <w:tcW w:w="900" w:type="dxa"/>
          </w:tcPr>
          <w:p w:rsidR="00FB3003" w:rsidRPr="00FB3003" w:rsidRDefault="00FB3003" w:rsidP="00FB3003">
            <w:pPr>
              <w:rPr>
                <w:rFonts w:eastAsiaTheme="minorEastAsia"/>
                <w:sz w:val="22"/>
                <w:szCs w:val="22"/>
                <w:lang w:val="en-GB"/>
              </w:rPr>
            </w:pPr>
          </w:p>
        </w:tc>
        <w:tc>
          <w:tcPr>
            <w:tcW w:w="810" w:type="dxa"/>
          </w:tcPr>
          <w:p w:rsidR="00FB3003" w:rsidRPr="00FB3003" w:rsidRDefault="00FB3003" w:rsidP="00FB3003">
            <w:pPr>
              <w:rPr>
                <w:rFonts w:eastAsiaTheme="minorEastAsia"/>
                <w:sz w:val="22"/>
                <w:szCs w:val="22"/>
                <w:lang w:val="en-GB"/>
              </w:rPr>
            </w:pPr>
          </w:p>
        </w:tc>
      </w:tr>
      <w:tr w:rsidR="00FB3003" w:rsidRPr="00FB3003" w:rsidTr="00621994">
        <w:tc>
          <w:tcPr>
            <w:tcW w:w="4077" w:type="dxa"/>
          </w:tcPr>
          <w:p w:rsidR="00FB3003" w:rsidRPr="00FB3003" w:rsidRDefault="00FB3003" w:rsidP="00FB3003">
            <w:pPr>
              <w:numPr>
                <w:ilvl w:val="1"/>
                <w:numId w:val="23"/>
              </w:numPr>
              <w:spacing w:before="100" w:beforeAutospacing="1" w:after="100" w:afterAutospacing="1"/>
              <w:rPr>
                <w:rFonts w:eastAsiaTheme="minorHAnsi" w:cs="Arial"/>
                <w:sz w:val="22"/>
                <w:szCs w:val="22"/>
              </w:rPr>
            </w:pPr>
            <w:r w:rsidRPr="00FB3003">
              <w:rPr>
                <w:rFonts w:eastAsiaTheme="minorHAnsi" w:cs="Arial"/>
                <w:sz w:val="22"/>
                <w:szCs w:val="22"/>
              </w:rPr>
              <w:t xml:space="preserve">know when and how to differentiate learning to meet the needs of students </w:t>
            </w:r>
          </w:p>
          <w:p w:rsidR="00FB3003" w:rsidRPr="00FB3003" w:rsidRDefault="00FB3003" w:rsidP="00FB3003">
            <w:pPr>
              <w:rPr>
                <w:rFonts w:eastAsiaTheme="minorEastAsia"/>
                <w:sz w:val="22"/>
                <w:szCs w:val="22"/>
                <w:lang w:val="en-GB" w:bidi="en-GB"/>
              </w:rPr>
            </w:pPr>
          </w:p>
        </w:tc>
        <w:tc>
          <w:tcPr>
            <w:tcW w:w="7101" w:type="dxa"/>
          </w:tcPr>
          <w:p w:rsidR="00FB3003" w:rsidRPr="00FB3003" w:rsidRDefault="00FB3003" w:rsidP="00FB3003">
            <w:pPr>
              <w:numPr>
                <w:ilvl w:val="0"/>
                <w:numId w:val="27"/>
              </w:numPr>
              <w:contextualSpacing/>
              <w:rPr>
                <w:rFonts w:eastAsiaTheme="minorEastAsia"/>
                <w:sz w:val="22"/>
                <w:szCs w:val="22"/>
                <w:lang w:val="en-GB"/>
              </w:rPr>
            </w:pPr>
            <w:r w:rsidRPr="00FB3003">
              <w:rPr>
                <w:rFonts w:eastAsiaTheme="minorEastAsia"/>
                <w:sz w:val="22"/>
                <w:szCs w:val="22"/>
                <w:lang w:val="en-GB"/>
              </w:rPr>
              <w:t>Do teachers know their students well and are they able to use data and information to plan for different learners? e.g. differentiation by content, tasks, resources, questioning, pace, time, grouping, seating, breadth, depth or teaching approach</w:t>
            </w:r>
          </w:p>
          <w:p w:rsidR="00FB3003" w:rsidRPr="00FB3003" w:rsidRDefault="00FB3003" w:rsidP="00FB3003">
            <w:pPr>
              <w:numPr>
                <w:ilvl w:val="0"/>
                <w:numId w:val="27"/>
              </w:numPr>
              <w:contextualSpacing/>
              <w:rPr>
                <w:rFonts w:eastAsiaTheme="minorEastAsia"/>
                <w:sz w:val="22"/>
                <w:szCs w:val="22"/>
                <w:lang w:val="en-GB"/>
              </w:rPr>
            </w:pPr>
            <w:r w:rsidRPr="00FB3003">
              <w:rPr>
                <w:rFonts w:eastAsiaTheme="minorEastAsia"/>
                <w:sz w:val="22"/>
                <w:szCs w:val="22"/>
                <w:lang w:val="en-GB"/>
              </w:rPr>
              <w:t>Have teachers engaged with training and development opportunities focused on different groups of learners or the Cambridge Education Briefs e.g. Special Educational Needs</w:t>
            </w:r>
          </w:p>
        </w:tc>
        <w:tc>
          <w:tcPr>
            <w:tcW w:w="900" w:type="dxa"/>
          </w:tcPr>
          <w:p w:rsidR="00FB3003" w:rsidRPr="00FB3003" w:rsidRDefault="00FB3003" w:rsidP="00FB3003">
            <w:pPr>
              <w:rPr>
                <w:rFonts w:eastAsiaTheme="minorEastAsia"/>
                <w:sz w:val="22"/>
                <w:szCs w:val="22"/>
                <w:lang w:val="en-GB"/>
              </w:rPr>
            </w:pPr>
          </w:p>
        </w:tc>
        <w:tc>
          <w:tcPr>
            <w:tcW w:w="900" w:type="dxa"/>
          </w:tcPr>
          <w:p w:rsidR="00FB3003" w:rsidRPr="00FB3003" w:rsidRDefault="00FB3003" w:rsidP="00FB3003">
            <w:pPr>
              <w:rPr>
                <w:rFonts w:eastAsiaTheme="minorEastAsia"/>
                <w:sz w:val="22"/>
                <w:szCs w:val="22"/>
                <w:lang w:val="en-GB"/>
              </w:rPr>
            </w:pPr>
          </w:p>
        </w:tc>
        <w:tc>
          <w:tcPr>
            <w:tcW w:w="810" w:type="dxa"/>
          </w:tcPr>
          <w:p w:rsidR="00FB3003" w:rsidRPr="00FB3003" w:rsidRDefault="00FB3003" w:rsidP="00FB3003">
            <w:pPr>
              <w:rPr>
                <w:rFonts w:eastAsiaTheme="minorEastAsia"/>
                <w:sz w:val="22"/>
                <w:szCs w:val="22"/>
                <w:lang w:val="en-GB"/>
              </w:rPr>
            </w:pPr>
          </w:p>
        </w:tc>
      </w:tr>
      <w:tr w:rsidR="00FB3003" w:rsidRPr="00FB3003" w:rsidTr="00621994">
        <w:tc>
          <w:tcPr>
            <w:tcW w:w="4077" w:type="dxa"/>
          </w:tcPr>
          <w:p w:rsidR="00FB3003" w:rsidRPr="00FB3003" w:rsidRDefault="00FB3003" w:rsidP="00FB3003">
            <w:pPr>
              <w:numPr>
                <w:ilvl w:val="1"/>
                <w:numId w:val="23"/>
              </w:numPr>
              <w:spacing w:before="100" w:beforeAutospacing="1" w:after="100" w:afterAutospacing="1"/>
              <w:rPr>
                <w:rFonts w:eastAsiaTheme="minorHAnsi" w:cs="Arial"/>
                <w:sz w:val="22"/>
                <w:szCs w:val="22"/>
              </w:rPr>
            </w:pPr>
            <w:r w:rsidRPr="00FB3003">
              <w:rPr>
                <w:rFonts w:eastAsiaTheme="minorHAnsi" w:cs="Arial"/>
                <w:sz w:val="22"/>
                <w:szCs w:val="22"/>
              </w:rPr>
              <w:t xml:space="preserve">demonstrate an understanding of and take responsibility for promoting high standards of literacy and numeracy </w:t>
            </w:r>
          </w:p>
          <w:p w:rsidR="00FB3003" w:rsidRPr="00FB3003" w:rsidRDefault="00FB3003" w:rsidP="00FB3003">
            <w:pPr>
              <w:rPr>
                <w:rFonts w:eastAsiaTheme="minorEastAsia"/>
                <w:sz w:val="22"/>
                <w:szCs w:val="22"/>
                <w:lang w:val="en-GB" w:bidi="en-GB"/>
              </w:rPr>
            </w:pPr>
          </w:p>
        </w:tc>
        <w:tc>
          <w:tcPr>
            <w:tcW w:w="7101" w:type="dxa"/>
          </w:tcPr>
          <w:p w:rsidR="00FB3003" w:rsidRPr="00FB3003" w:rsidRDefault="00FB3003" w:rsidP="00FB3003">
            <w:pPr>
              <w:numPr>
                <w:ilvl w:val="0"/>
                <w:numId w:val="14"/>
              </w:numPr>
              <w:contextualSpacing/>
              <w:rPr>
                <w:rFonts w:eastAsiaTheme="minorEastAsia"/>
                <w:sz w:val="22"/>
                <w:szCs w:val="22"/>
                <w:lang w:val="en-GB"/>
              </w:rPr>
            </w:pPr>
            <w:r w:rsidRPr="00FB3003">
              <w:rPr>
                <w:rFonts w:eastAsiaTheme="minorEastAsia"/>
                <w:sz w:val="22"/>
                <w:szCs w:val="22"/>
                <w:lang w:val="en-GB"/>
              </w:rPr>
              <w:t xml:space="preserve"> Do teachers know and understand how to promote high standards of literacy and numeracy in their subject? e.g. do students read and write like a historian or reason like a mathematician</w:t>
            </w:r>
          </w:p>
          <w:p w:rsidR="00FB3003" w:rsidRPr="00FB3003" w:rsidRDefault="00FB3003" w:rsidP="00FB3003">
            <w:pPr>
              <w:numPr>
                <w:ilvl w:val="0"/>
                <w:numId w:val="14"/>
              </w:numPr>
              <w:contextualSpacing/>
              <w:rPr>
                <w:rFonts w:eastAsiaTheme="minorEastAsia"/>
                <w:sz w:val="22"/>
                <w:szCs w:val="22"/>
                <w:lang w:val="en-GB"/>
              </w:rPr>
            </w:pPr>
            <w:r w:rsidRPr="00FB3003">
              <w:rPr>
                <w:rFonts w:eastAsiaTheme="minorEastAsia"/>
                <w:sz w:val="22"/>
                <w:szCs w:val="22"/>
                <w:lang w:val="en-GB"/>
              </w:rPr>
              <w:t xml:space="preserve">Is there concrete evidence in planning and teaching of literacy and numeracy being explicitly taught and developed in a subject or curriculum context? </w:t>
            </w:r>
            <w:proofErr w:type="gramStart"/>
            <w:r w:rsidRPr="00FB3003">
              <w:rPr>
                <w:rFonts w:eastAsiaTheme="minorEastAsia"/>
                <w:sz w:val="22"/>
                <w:szCs w:val="22"/>
                <w:lang w:val="en-GB"/>
              </w:rPr>
              <w:t>e.g</w:t>
            </w:r>
            <w:proofErr w:type="gramEnd"/>
            <w:r w:rsidRPr="00FB3003">
              <w:rPr>
                <w:rFonts w:eastAsiaTheme="minorEastAsia"/>
                <w:sz w:val="22"/>
                <w:szCs w:val="22"/>
                <w:lang w:val="en-GB"/>
              </w:rPr>
              <w:t>. teachers use sentence starters or writing frames to improve writing or teach learners how to draw a graph accurately?</w:t>
            </w:r>
          </w:p>
          <w:p w:rsidR="00FB3003" w:rsidRPr="00FB3003" w:rsidRDefault="00FB3003" w:rsidP="00FB3003">
            <w:pPr>
              <w:numPr>
                <w:ilvl w:val="0"/>
                <w:numId w:val="14"/>
              </w:numPr>
              <w:contextualSpacing/>
              <w:rPr>
                <w:rFonts w:eastAsiaTheme="minorEastAsia"/>
                <w:sz w:val="22"/>
                <w:szCs w:val="22"/>
                <w:lang w:val="en-GB"/>
              </w:rPr>
            </w:pPr>
            <w:r w:rsidRPr="00FB3003">
              <w:rPr>
                <w:rFonts w:eastAsiaTheme="minorEastAsia"/>
                <w:sz w:val="22"/>
                <w:szCs w:val="22"/>
                <w:lang w:val="en-GB"/>
              </w:rPr>
              <w:t>Do teachers mark for literacy and numeracy and provide learners with helpful feedback? e.g. spelling, grammar errors corrected and are students encouraged to show working out with calculations across subjects</w:t>
            </w:r>
          </w:p>
        </w:tc>
        <w:tc>
          <w:tcPr>
            <w:tcW w:w="900" w:type="dxa"/>
          </w:tcPr>
          <w:p w:rsidR="00FB3003" w:rsidRPr="00FB3003" w:rsidRDefault="00FB3003" w:rsidP="00FB3003">
            <w:pPr>
              <w:rPr>
                <w:rFonts w:eastAsiaTheme="minorEastAsia"/>
                <w:sz w:val="22"/>
                <w:szCs w:val="22"/>
                <w:lang w:val="en-GB"/>
              </w:rPr>
            </w:pPr>
          </w:p>
        </w:tc>
        <w:tc>
          <w:tcPr>
            <w:tcW w:w="900" w:type="dxa"/>
          </w:tcPr>
          <w:p w:rsidR="00FB3003" w:rsidRPr="00FB3003" w:rsidRDefault="00FB3003" w:rsidP="00FB3003">
            <w:pPr>
              <w:rPr>
                <w:rFonts w:eastAsiaTheme="minorEastAsia"/>
                <w:sz w:val="22"/>
                <w:szCs w:val="22"/>
                <w:lang w:val="en-GB"/>
              </w:rPr>
            </w:pPr>
          </w:p>
        </w:tc>
        <w:tc>
          <w:tcPr>
            <w:tcW w:w="810" w:type="dxa"/>
          </w:tcPr>
          <w:p w:rsidR="00FB3003" w:rsidRPr="00FB3003" w:rsidRDefault="00FB3003" w:rsidP="00FB3003">
            <w:pPr>
              <w:rPr>
                <w:rFonts w:eastAsiaTheme="minorEastAsia"/>
                <w:sz w:val="22"/>
                <w:szCs w:val="22"/>
                <w:lang w:val="en-GB"/>
              </w:rPr>
            </w:pPr>
          </w:p>
        </w:tc>
      </w:tr>
      <w:tr w:rsidR="00FB3003" w:rsidRPr="00FB3003" w:rsidTr="00621994">
        <w:trPr>
          <w:trHeight w:val="2807"/>
        </w:trPr>
        <w:tc>
          <w:tcPr>
            <w:tcW w:w="4077" w:type="dxa"/>
          </w:tcPr>
          <w:p w:rsidR="00FB3003" w:rsidRPr="00FB3003" w:rsidRDefault="00FB3003" w:rsidP="00FB3003">
            <w:pPr>
              <w:numPr>
                <w:ilvl w:val="1"/>
                <w:numId w:val="23"/>
              </w:numPr>
              <w:spacing w:before="100" w:beforeAutospacing="1" w:after="100" w:afterAutospacing="1"/>
              <w:rPr>
                <w:rFonts w:eastAsiaTheme="minorHAnsi" w:cs="Arial"/>
                <w:sz w:val="22"/>
                <w:szCs w:val="22"/>
              </w:rPr>
            </w:pPr>
            <w:proofErr w:type="gramStart"/>
            <w:r w:rsidRPr="00FB3003">
              <w:rPr>
                <w:rFonts w:eastAsiaTheme="minorHAnsi" w:cs="Arial"/>
                <w:sz w:val="22"/>
                <w:szCs w:val="22"/>
              </w:rPr>
              <w:lastRenderedPageBreak/>
              <w:t>demonstrate</w:t>
            </w:r>
            <w:proofErr w:type="gramEnd"/>
            <w:r w:rsidRPr="00FB3003">
              <w:rPr>
                <w:rFonts w:eastAsiaTheme="minorHAnsi" w:cs="Arial"/>
                <w:sz w:val="22"/>
                <w:szCs w:val="22"/>
              </w:rPr>
              <w:t xml:space="preserve"> effective use of digital technologies to support teaching and learning. </w:t>
            </w:r>
          </w:p>
          <w:p w:rsidR="00FB3003" w:rsidRPr="00FB3003" w:rsidRDefault="00FB3003" w:rsidP="00FB3003">
            <w:pPr>
              <w:spacing w:before="100" w:beforeAutospacing="1" w:after="100" w:afterAutospacing="1"/>
              <w:rPr>
                <w:rFonts w:eastAsiaTheme="minorHAnsi" w:cs="Arial"/>
                <w:sz w:val="22"/>
                <w:szCs w:val="22"/>
              </w:rPr>
            </w:pPr>
          </w:p>
        </w:tc>
        <w:tc>
          <w:tcPr>
            <w:tcW w:w="7101" w:type="dxa"/>
          </w:tcPr>
          <w:p w:rsidR="00FB3003" w:rsidRPr="00FB3003" w:rsidRDefault="00FB3003" w:rsidP="00FB3003">
            <w:pPr>
              <w:numPr>
                <w:ilvl w:val="0"/>
                <w:numId w:val="14"/>
              </w:numPr>
              <w:contextualSpacing/>
              <w:rPr>
                <w:rFonts w:eastAsiaTheme="minorEastAsia"/>
                <w:sz w:val="22"/>
                <w:szCs w:val="22"/>
                <w:lang w:val="en-GB"/>
              </w:rPr>
            </w:pPr>
            <w:r w:rsidRPr="00FB3003">
              <w:rPr>
                <w:rFonts w:eastAsiaTheme="minorEastAsia"/>
                <w:sz w:val="22"/>
                <w:szCs w:val="22"/>
                <w:lang w:val="en-GB"/>
              </w:rPr>
              <w:t xml:space="preserve">Do teachers possess good knowledge, skills and understanding of how to use digital technologies to support, extend and enrich teaching and learning? e.g. use of platforms such as </w:t>
            </w:r>
            <w:proofErr w:type="spellStart"/>
            <w:r w:rsidRPr="00FB3003">
              <w:rPr>
                <w:rFonts w:eastAsiaTheme="minorEastAsia"/>
                <w:sz w:val="22"/>
                <w:szCs w:val="22"/>
                <w:lang w:val="en-GB"/>
              </w:rPr>
              <w:t>google</w:t>
            </w:r>
            <w:proofErr w:type="spellEnd"/>
            <w:r w:rsidRPr="00FB3003">
              <w:rPr>
                <w:rFonts w:eastAsiaTheme="minorEastAsia"/>
                <w:sz w:val="22"/>
                <w:szCs w:val="22"/>
                <w:lang w:val="en-GB"/>
              </w:rPr>
              <w:t xml:space="preserve"> classroom or use of approaches such as flipped learning and specific apps to support learning</w:t>
            </w:r>
          </w:p>
          <w:p w:rsidR="00FB3003" w:rsidRPr="00FB3003" w:rsidRDefault="00FB3003" w:rsidP="00FB3003">
            <w:pPr>
              <w:numPr>
                <w:ilvl w:val="0"/>
                <w:numId w:val="14"/>
              </w:numPr>
              <w:contextualSpacing/>
              <w:rPr>
                <w:rFonts w:eastAsiaTheme="minorEastAsia"/>
                <w:sz w:val="22"/>
                <w:szCs w:val="22"/>
                <w:lang w:val="en-GB"/>
              </w:rPr>
            </w:pPr>
            <w:r w:rsidRPr="00FB3003">
              <w:rPr>
                <w:rFonts w:eastAsiaTheme="minorEastAsia"/>
                <w:sz w:val="22"/>
                <w:szCs w:val="22"/>
                <w:lang w:val="en-GB"/>
              </w:rPr>
              <w:t xml:space="preserve">Do teachers know and understand how to teach learners how to stay safe online? e.g. think before you click, do not share personal information, don’t meet up with online friends, use privacy settings </w:t>
            </w:r>
          </w:p>
          <w:p w:rsidR="00FB3003" w:rsidRPr="00FB3003" w:rsidRDefault="00FB3003" w:rsidP="00FB3003">
            <w:pPr>
              <w:numPr>
                <w:ilvl w:val="0"/>
                <w:numId w:val="14"/>
              </w:numPr>
              <w:contextualSpacing/>
              <w:rPr>
                <w:rFonts w:eastAsiaTheme="minorEastAsia"/>
                <w:sz w:val="22"/>
                <w:szCs w:val="22"/>
                <w:lang w:val="en-GB"/>
              </w:rPr>
            </w:pPr>
            <w:r w:rsidRPr="00FB3003">
              <w:rPr>
                <w:rFonts w:eastAsiaTheme="minorEastAsia"/>
                <w:sz w:val="22"/>
                <w:szCs w:val="22"/>
                <w:lang w:val="en-GB"/>
              </w:rPr>
              <w:t xml:space="preserve">Do teachers engage in training and development opportunities? e.g. engagement with the Cambridge Education Brief on Digital Technology </w:t>
            </w:r>
          </w:p>
        </w:tc>
        <w:tc>
          <w:tcPr>
            <w:tcW w:w="900" w:type="dxa"/>
          </w:tcPr>
          <w:p w:rsidR="00FB3003" w:rsidRPr="00FB3003" w:rsidRDefault="00FB3003" w:rsidP="00FB3003">
            <w:pPr>
              <w:rPr>
                <w:rFonts w:eastAsiaTheme="minorEastAsia"/>
                <w:sz w:val="22"/>
                <w:szCs w:val="22"/>
                <w:lang w:val="en-GB"/>
              </w:rPr>
            </w:pPr>
          </w:p>
        </w:tc>
        <w:tc>
          <w:tcPr>
            <w:tcW w:w="900" w:type="dxa"/>
          </w:tcPr>
          <w:p w:rsidR="00FB3003" w:rsidRPr="00FB3003" w:rsidRDefault="00FB3003" w:rsidP="00FB3003">
            <w:pPr>
              <w:rPr>
                <w:rFonts w:eastAsiaTheme="minorEastAsia"/>
                <w:sz w:val="22"/>
                <w:szCs w:val="22"/>
                <w:lang w:val="en-GB"/>
              </w:rPr>
            </w:pPr>
          </w:p>
        </w:tc>
        <w:tc>
          <w:tcPr>
            <w:tcW w:w="810" w:type="dxa"/>
          </w:tcPr>
          <w:p w:rsidR="00FB3003" w:rsidRPr="00FB3003" w:rsidRDefault="00FB3003" w:rsidP="00FB3003">
            <w:pPr>
              <w:rPr>
                <w:rFonts w:eastAsiaTheme="minorEastAsia"/>
                <w:sz w:val="22"/>
                <w:szCs w:val="22"/>
                <w:lang w:val="en-GB"/>
              </w:rPr>
            </w:pPr>
          </w:p>
        </w:tc>
      </w:tr>
    </w:tbl>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Default="00FB3003" w:rsidP="00FB3003">
      <w:pPr>
        <w:rPr>
          <w:rFonts w:ascii="Arial" w:eastAsiaTheme="minorEastAsia" w:hAnsi="Arial"/>
          <w:sz w:val="22"/>
          <w:szCs w:val="22"/>
          <w:lang w:val="en-GB"/>
        </w:rPr>
      </w:pPr>
    </w:p>
    <w:p w:rsidR="001C228F" w:rsidRDefault="001C228F" w:rsidP="00FB3003">
      <w:pPr>
        <w:rPr>
          <w:rFonts w:ascii="Arial" w:eastAsiaTheme="minorEastAsia" w:hAnsi="Arial"/>
          <w:sz w:val="22"/>
          <w:szCs w:val="22"/>
          <w:lang w:val="en-GB"/>
        </w:rPr>
      </w:pPr>
    </w:p>
    <w:p w:rsidR="001C228F" w:rsidRDefault="001C228F" w:rsidP="00FB3003">
      <w:pPr>
        <w:rPr>
          <w:rFonts w:ascii="Arial" w:eastAsiaTheme="minorEastAsia" w:hAnsi="Arial"/>
          <w:sz w:val="22"/>
          <w:szCs w:val="22"/>
          <w:lang w:val="en-GB"/>
        </w:rPr>
      </w:pPr>
    </w:p>
    <w:p w:rsidR="001C228F" w:rsidRPr="00FB3003" w:rsidRDefault="001C228F"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p w:rsidR="00FB3003" w:rsidRPr="00FB3003" w:rsidRDefault="00FB3003" w:rsidP="00FB3003">
      <w:pPr>
        <w:rPr>
          <w:rFonts w:ascii="Arial" w:eastAsiaTheme="minorEastAsia" w:hAnsi="Arial"/>
          <w:sz w:val="22"/>
          <w:szCs w:val="22"/>
          <w:lang w:val="en-GB"/>
        </w:rPr>
      </w:pPr>
    </w:p>
    <w:tbl>
      <w:tblPr>
        <w:tblStyle w:val="TableGrid1"/>
        <w:tblW w:w="13878" w:type="dxa"/>
        <w:tblLook w:val="04A0" w:firstRow="1" w:lastRow="0" w:firstColumn="1" w:lastColumn="0" w:noHBand="0" w:noVBand="1"/>
      </w:tblPr>
      <w:tblGrid>
        <w:gridCol w:w="4070"/>
        <w:gridCol w:w="7108"/>
        <w:gridCol w:w="900"/>
        <w:gridCol w:w="900"/>
        <w:gridCol w:w="900"/>
      </w:tblGrid>
      <w:tr w:rsidR="00FB3003" w:rsidRPr="00FB3003" w:rsidTr="00621994">
        <w:tc>
          <w:tcPr>
            <w:tcW w:w="4070" w:type="dxa"/>
          </w:tcPr>
          <w:p w:rsidR="00FB3003" w:rsidRPr="00FB3003" w:rsidRDefault="00FB3003" w:rsidP="00FB3003">
            <w:pPr>
              <w:rPr>
                <w:rFonts w:eastAsiaTheme="minorEastAsia"/>
                <w:b/>
                <w:sz w:val="22"/>
                <w:szCs w:val="22"/>
                <w:lang w:val="en-GB" w:bidi="en-GB"/>
              </w:rPr>
            </w:pPr>
            <w:r w:rsidRPr="00FB3003">
              <w:rPr>
                <w:rFonts w:eastAsiaTheme="minorEastAsia"/>
                <w:b/>
                <w:sz w:val="22"/>
                <w:szCs w:val="22"/>
                <w:lang w:val="en-GB" w:bidi="en-GB"/>
              </w:rPr>
              <w:t>3. Demonstrate professional teacher values and attributes</w:t>
            </w:r>
          </w:p>
        </w:tc>
        <w:tc>
          <w:tcPr>
            <w:tcW w:w="7108"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Key questions</w:t>
            </w:r>
          </w:p>
        </w:tc>
        <w:tc>
          <w:tcPr>
            <w:tcW w:w="900"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R</w:t>
            </w:r>
          </w:p>
        </w:tc>
        <w:tc>
          <w:tcPr>
            <w:tcW w:w="900"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A</w:t>
            </w:r>
          </w:p>
        </w:tc>
        <w:tc>
          <w:tcPr>
            <w:tcW w:w="900"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G</w:t>
            </w:r>
          </w:p>
        </w:tc>
      </w:tr>
      <w:tr w:rsidR="00FB3003" w:rsidRPr="00FB3003" w:rsidTr="00621994">
        <w:tc>
          <w:tcPr>
            <w:tcW w:w="4070" w:type="dxa"/>
          </w:tcPr>
          <w:p w:rsidR="00FB3003" w:rsidRPr="00FB3003" w:rsidRDefault="00FB3003" w:rsidP="00FB3003">
            <w:pPr>
              <w:numPr>
                <w:ilvl w:val="1"/>
                <w:numId w:val="24"/>
              </w:numPr>
              <w:spacing w:before="100" w:beforeAutospacing="1" w:after="100" w:afterAutospacing="1"/>
              <w:rPr>
                <w:rFonts w:eastAsiaTheme="minorHAnsi" w:cs="Arial"/>
                <w:sz w:val="22"/>
                <w:szCs w:val="22"/>
              </w:rPr>
            </w:pPr>
            <w:r w:rsidRPr="00FB3003">
              <w:rPr>
                <w:rFonts w:eastAsiaTheme="minorHAnsi" w:cs="Arial"/>
                <w:sz w:val="22"/>
                <w:szCs w:val="22"/>
              </w:rPr>
              <w:t xml:space="preserve">have high expectations of all students and demonstrate a </w:t>
            </w:r>
            <w:r w:rsidRPr="00FB3003">
              <w:rPr>
                <w:rFonts w:eastAsiaTheme="minorHAnsi" w:cs="Arial"/>
                <w:sz w:val="22"/>
                <w:szCs w:val="22"/>
              </w:rPr>
              <w:lastRenderedPageBreak/>
              <w:t xml:space="preserve">commitment to their learning, personal growth and well-being </w:t>
            </w:r>
          </w:p>
          <w:p w:rsidR="00FB3003" w:rsidRPr="00FB3003" w:rsidRDefault="00FB3003" w:rsidP="00FB3003">
            <w:pPr>
              <w:rPr>
                <w:rFonts w:eastAsiaTheme="minorEastAsia"/>
                <w:color w:val="231F20"/>
                <w:spacing w:val="-20"/>
                <w:sz w:val="22"/>
                <w:szCs w:val="22"/>
                <w:lang w:val="en-GB"/>
              </w:rPr>
            </w:pPr>
          </w:p>
        </w:tc>
        <w:tc>
          <w:tcPr>
            <w:tcW w:w="7108" w:type="dxa"/>
          </w:tcPr>
          <w:p w:rsidR="00FB3003" w:rsidRPr="00FB3003" w:rsidRDefault="00FB3003" w:rsidP="00FB3003">
            <w:pPr>
              <w:numPr>
                <w:ilvl w:val="0"/>
                <w:numId w:val="14"/>
              </w:numPr>
              <w:contextualSpacing/>
              <w:rPr>
                <w:rFonts w:eastAsiaTheme="minorEastAsia"/>
                <w:sz w:val="22"/>
                <w:szCs w:val="22"/>
                <w:lang w:val="en-GB"/>
              </w:rPr>
            </w:pPr>
            <w:r w:rsidRPr="00FB3003">
              <w:rPr>
                <w:rFonts w:eastAsiaTheme="minorEastAsia"/>
                <w:sz w:val="22"/>
                <w:szCs w:val="22"/>
                <w:lang w:val="en-GB"/>
              </w:rPr>
              <w:lastRenderedPageBreak/>
              <w:t xml:space="preserve">Do teachers seek to articulate and model high expectations inside and outside of the classroom? e.g. classroom environment is </w:t>
            </w:r>
            <w:r w:rsidRPr="00FB3003">
              <w:rPr>
                <w:rFonts w:eastAsiaTheme="minorEastAsia"/>
                <w:sz w:val="22"/>
                <w:szCs w:val="22"/>
                <w:lang w:val="en-GB"/>
              </w:rPr>
              <w:lastRenderedPageBreak/>
              <w:t>welcoming, teachers dress professionally and mutual respect is evident</w:t>
            </w:r>
          </w:p>
          <w:p w:rsidR="00FB3003" w:rsidRPr="00FB3003" w:rsidRDefault="00FB3003" w:rsidP="00FB3003">
            <w:pPr>
              <w:numPr>
                <w:ilvl w:val="0"/>
                <w:numId w:val="14"/>
              </w:numPr>
              <w:contextualSpacing/>
              <w:rPr>
                <w:rFonts w:eastAsiaTheme="minorEastAsia"/>
                <w:sz w:val="22"/>
                <w:szCs w:val="22"/>
                <w:lang w:val="en-GB"/>
              </w:rPr>
            </w:pPr>
            <w:r w:rsidRPr="00FB3003">
              <w:rPr>
                <w:rFonts w:eastAsiaTheme="minorEastAsia"/>
                <w:sz w:val="22"/>
                <w:szCs w:val="22"/>
                <w:lang w:val="en-GB"/>
              </w:rPr>
              <w:t>Do teachers demonstrate high levels of discretionary effort and seek to go above and beyond what they have to do to support learners? e.g. after school clubs and visits</w:t>
            </w:r>
          </w:p>
          <w:p w:rsidR="00FB3003" w:rsidRPr="00FB3003" w:rsidRDefault="00FB3003" w:rsidP="00FB3003">
            <w:pPr>
              <w:numPr>
                <w:ilvl w:val="0"/>
                <w:numId w:val="14"/>
              </w:numPr>
              <w:contextualSpacing/>
              <w:rPr>
                <w:rFonts w:eastAsiaTheme="minorEastAsia"/>
                <w:sz w:val="22"/>
                <w:szCs w:val="22"/>
                <w:lang w:val="en-GB"/>
              </w:rPr>
            </w:pPr>
            <w:r w:rsidRPr="00FB3003">
              <w:rPr>
                <w:rFonts w:eastAsiaTheme="minorEastAsia"/>
                <w:sz w:val="22"/>
                <w:szCs w:val="22"/>
                <w:lang w:val="en-GB"/>
              </w:rPr>
              <w:t>Do teachers actively model the Cambridge Teacher Attributes and seek to develop the Cambridge Learner Attributes? e.g. confident, responsible, reflective, innovative and engaged teachers and learners</w:t>
            </w:r>
          </w:p>
        </w:tc>
        <w:tc>
          <w:tcPr>
            <w:tcW w:w="900" w:type="dxa"/>
          </w:tcPr>
          <w:p w:rsidR="00FB3003" w:rsidRPr="00FB3003" w:rsidRDefault="00FB3003" w:rsidP="00FB3003">
            <w:pPr>
              <w:ind w:left="360"/>
              <w:contextualSpacing/>
              <w:rPr>
                <w:rFonts w:eastAsiaTheme="minorEastAsia"/>
                <w:sz w:val="22"/>
                <w:szCs w:val="22"/>
                <w:lang w:val="en-GB"/>
              </w:rPr>
            </w:pPr>
          </w:p>
        </w:tc>
        <w:tc>
          <w:tcPr>
            <w:tcW w:w="900" w:type="dxa"/>
          </w:tcPr>
          <w:p w:rsidR="00FB3003" w:rsidRPr="00FB3003" w:rsidRDefault="00FB3003" w:rsidP="00FB3003">
            <w:pPr>
              <w:ind w:left="360"/>
              <w:contextualSpacing/>
              <w:rPr>
                <w:rFonts w:eastAsiaTheme="minorEastAsia"/>
                <w:sz w:val="22"/>
                <w:szCs w:val="22"/>
                <w:lang w:val="en-GB"/>
              </w:rPr>
            </w:pPr>
          </w:p>
        </w:tc>
        <w:tc>
          <w:tcPr>
            <w:tcW w:w="900" w:type="dxa"/>
          </w:tcPr>
          <w:p w:rsidR="00FB3003" w:rsidRPr="00FB3003" w:rsidRDefault="00FB3003" w:rsidP="00FB3003">
            <w:pPr>
              <w:ind w:left="360"/>
              <w:contextualSpacing/>
              <w:rPr>
                <w:rFonts w:eastAsiaTheme="minorEastAsia"/>
                <w:sz w:val="22"/>
                <w:szCs w:val="22"/>
                <w:lang w:val="en-GB"/>
              </w:rPr>
            </w:pPr>
          </w:p>
        </w:tc>
      </w:tr>
      <w:tr w:rsidR="00FB3003" w:rsidRPr="00FB3003" w:rsidTr="001C228F">
        <w:trPr>
          <w:trHeight w:val="2443"/>
        </w:trPr>
        <w:tc>
          <w:tcPr>
            <w:tcW w:w="4070" w:type="dxa"/>
          </w:tcPr>
          <w:p w:rsidR="00FB3003" w:rsidRPr="00FB3003" w:rsidRDefault="00FB3003" w:rsidP="00FB3003">
            <w:pPr>
              <w:numPr>
                <w:ilvl w:val="1"/>
                <w:numId w:val="24"/>
              </w:numPr>
              <w:spacing w:before="100" w:beforeAutospacing="1" w:after="100" w:afterAutospacing="1"/>
              <w:rPr>
                <w:rFonts w:eastAsiaTheme="minorHAnsi" w:cs="Arial"/>
                <w:sz w:val="22"/>
                <w:szCs w:val="22"/>
              </w:rPr>
            </w:pPr>
            <w:r w:rsidRPr="00FB3003">
              <w:rPr>
                <w:rFonts w:eastAsiaTheme="minorHAnsi" w:cs="Arial"/>
                <w:sz w:val="22"/>
                <w:szCs w:val="22"/>
              </w:rPr>
              <w:lastRenderedPageBreak/>
              <w:t xml:space="preserve">adopt high standards of </w:t>
            </w:r>
            <w:proofErr w:type="spellStart"/>
            <w:r w:rsidRPr="00FB3003">
              <w:rPr>
                <w:rFonts w:eastAsiaTheme="minorHAnsi" w:cs="Arial"/>
                <w:sz w:val="22"/>
                <w:szCs w:val="22"/>
              </w:rPr>
              <w:t>behaviour</w:t>
            </w:r>
            <w:proofErr w:type="spellEnd"/>
            <w:r w:rsidRPr="00FB3003">
              <w:rPr>
                <w:rFonts w:eastAsiaTheme="minorHAnsi" w:cs="Arial"/>
                <w:sz w:val="22"/>
                <w:szCs w:val="22"/>
              </w:rPr>
              <w:t xml:space="preserve"> in their professional role and maintain up-to-date knowledge and understanding of the professional duties of teachers and the statutory framework they work within </w:t>
            </w:r>
          </w:p>
          <w:p w:rsidR="00FB3003" w:rsidRPr="00FB3003" w:rsidRDefault="00FB3003" w:rsidP="00FB3003">
            <w:pPr>
              <w:rPr>
                <w:rFonts w:eastAsiaTheme="minorEastAsia"/>
                <w:sz w:val="22"/>
                <w:szCs w:val="22"/>
                <w:lang w:val="en-GB" w:bidi="en-GB"/>
              </w:rPr>
            </w:pPr>
          </w:p>
        </w:tc>
        <w:tc>
          <w:tcPr>
            <w:tcW w:w="7108" w:type="dxa"/>
          </w:tcPr>
          <w:p w:rsidR="00FB3003" w:rsidRPr="00FB3003" w:rsidRDefault="00FB3003" w:rsidP="00FB3003">
            <w:pPr>
              <w:numPr>
                <w:ilvl w:val="0"/>
                <w:numId w:val="2"/>
              </w:numPr>
              <w:contextualSpacing/>
              <w:rPr>
                <w:rFonts w:eastAsiaTheme="minorEastAsia"/>
                <w:sz w:val="22"/>
                <w:szCs w:val="22"/>
                <w:lang w:val="en-GB"/>
              </w:rPr>
            </w:pPr>
            <w:r w:rsidRPr="00FB3003">
              <w:rPr>
                <w:rFonts w:eastAsiaTheme="minorEastAsia"/>
                <w:sz w:val="22"/>
                <w:szCs w:val="22"/>
                <w:lang w:val="en-GB"/>
              </w:rPr>
              <w:t>Do teachers adopt high standards of behaviour in their professional role? e.g. following the policies and practices of the school and treating learners with dignity and respect</w:t>
            </w:r>
          </w:p>
          <w:p w:rsidR="00FB3003" w:rsidRPr="00FB3003" w:rsidRDefault="00FB3003" w:rsidP="00FB3003">
            <w:pPr>
              <w:numPr>
                <w:ilvl w:val="0"/>
                <w:numId w:val="2"/>
              </w:numPr>
              <w:contextualSpacing/>
              <w:rPr>
                <w:rFonts w:eastAsiaTheme="minorEastAsia"/>
                <w:sz w:val="22"/>
                <w:szCs w:val="22"/>
                <w:lang w:val="en-GB"/>
              </w:rPr>
            </w:pPr>
            <w:r w:rsidRPr="00FB3003">
              <w:rPr>
                <w:rFonts w:eastAsiaTheme="minorEastAsia"/>
                <w:sz w:val="22"/>
                <w:szCs w:val="22"/>
                <w:lang w:val="en-GB"/>
              </w:rPr>
              <w:t>Do teachers know and understand the professional duties of teachers and the statutory framework they work within? e.g. how to keep learners safe and support their well-being</w:t>
            </w:r>
          </w:p>
          <w:p w:rsidR="00FB3003" w:rsidRPr="00FB3003" w:rsidRDefault="00FB3003" w:rsidP="00FB3003">
            <w:pPr>
              <w:numPr>
                <w:ilvl w:val="0"/>
                <w:numId w:val="2"/>
              </w:numPr>
              <w:contextualSpacing/>
              <w:rPr>
                <w:rFonts w:eastAsiaTheme="minorEastAsia"/>
                <w:sz w:val="22"/>
                <w:szCs w:val="22"/>
                <w:lang w:val="en-GB"/>
              </w:rPr>
            </w:pPr>
            <w:r w:rsidRPr="00FB3003">
              <w:rPr>
                <w:rFonts w:eastAsiaTheme="minorEastAsia"/>
                <w:sz w:val="22"/>
                <w:szCs w:val="22"/>
                <w:lang w:val="en-GB"/>
              </w:rPr>
              <w:t>Do teachers seek to maintain up to date knowledge of the professional duties of teachers? e.g. regularly attend and engage with training focused on policies and practice</w:t>
            </w:r>
          </w:p>
        </w:tc>
        <w:tc>
          <w:tcPr>
            <w:tcW w:w="900" w:type="dxa"/>
          </w:tcPr>
          <w:p w:rsidR="00FB3003" w:rsidRPr="00FB3003" w:rsidRDefault="00FB3003" w:rsidP="00FB3003">
            <w:pPr>
              <w:ind w:left="360"/>
              <w:contextualSpacing/>
              <w:rPr>
                <w:rFonts w:eastAsiaTheme="minorEastAsia"/>
                <w:sz w:val="22"/>
                <w:szCs w:val="22"/>
                <w:lang w:val="en-GB"/>
              </w:rPr>
            </w:pPr>
          </w:p>
        </w:tc>
        <w:tc>
          <w:tcPr>
            <w:tcW w:w="900" w:type="dxa"/>
          </w:tcPr>
          <w:p w:rsidR="00FB3003" w:rsidRPr="00FB3003" w:rsidRDefault="00FB3003" w:rsidP="00FB3003">
            <w:pPr>
              <w:ind w:left="360"/>
              <w:contextualSpacing/>
              <w:rPr>
                <w:rFonts w:eastAsiaTheme="minorEastAsia"/>
                <w:sz w:val="22"/>
                <w:szCs w:val="22"/>
                <w:lang w:val="en-GB"/>
              </w:rPr>
            </w:pPr>
          </w:p>
        </w:tc>
        <w:tc>
          <w:tcPr>
            <w:tcW w:w="900" w:type="dxa"/>
          </w:tcPr>
          <w:p w:rsidR="00FB3003" w:rsidRPr="00FB3003" w:rsidRDefault="00FB3003" w:rsidP="00FB3003">
            <w:pPr>
              <w:ind w:left="360"/>
              <w:contextualSpacing/>
              <w:rPr>
                <w:rFonts w:eastAsiaTheme="minorEastAsia"/>
                <w:sz w:val="22"/>
                <w:szCs w:val="22"/>
                <w:lang w:val="en-GB"/>
              </w:rPr>
            </w:pPr>
          </w:p>
        </w:tc>
      </w:tr>
      <w:tr w:rsidR="00FB3003" w:rsidRPr="00FB3003" w:rsidTr="00621994">
        <w:tc>
          <w:tcPr>
            <w:tcW w:w="4070" w:type="dxa"/>
          </w:tcPr>
          <w:p w:rsidR="00FB3003" w:rsidRPr="00FB3003" w:rsidRDefault="00FB3003" w:rsidP="00FB3003">
            <w:pPr>
              <w:numPr>
                <w:ilvl w:val="1"/>
                <w:numId w:val="24"/>
              </w:numPr>
              <w:spacing w:before="100" w:beforeAutospacing="1" w:after="100" w:afterAutospacing="1"/>
              <w:rPr>
                <w:rFonts w:eastAsiaTheme="minorHAnsi" w:cs="Arial"/>
                <w:sz w:val="22"/>
                <w:szCs w:val="22"/>
              </w:rPr>
            </w:pPr>
            <w:r w:rsidRPr="00FB3003">
              <w:rPr>
                <w:rFonts w:eastAsiaTheme="minorHAnsi" w:cs="Arial"/>
                <w:sz w:val="22"/>
                <w:szCs w:val="22"/>
              </w:rPr>
              <w:t xml:space="preserve">contribute to the development, implementation and evaluation of policies and practice of their workplace, including those designed to promote equality of opportunity </w:t>
            </w:r>
          </w:p>
        </w:tc>
        <w:tc>
          <w:tcPr>
            <w:tcW w:w="7108" w:type="dxa"/>
          </w:tcPr>
          <w:p w:rsidR="00FB3003" w:rsidRPr="00FB3003" w:rsidRDefault="00FB3003" w:rsidP="00FB3003">
            <w:pPr>
              <w:numPr>
                <w:ilvl w:val="0"/>
                <w:numId w:val="7"/>
              </w:numPr>
              <w:contextualSpacing/>
              <w:rPr>
                <w:rFonts w:eastAsiaTheme="minorEastAsia"/>
                <w:sz w:val="22"/>
                <w:szCs w:val="22"/>
                <w:lang w:val="en-GB"/>
              </w:rPr>
            </w:pPr>
            <w:r w:rsidRPr="00FB3003">
              <w:rPr>
                <w:rFonts w:eastAsiaTheme="minorEastAsia"/>
                <w:sz w:val="22"/>
                <w:szCs w:val="22"/>
                <w:lang w:val="en-GB"/>
              </w:rPr>
              <w:t>Do teachers contribute to policy and practice development? e.g. involvement in focus groups and providing constructive feedback on policies</w:t>
            </w:r>
          </w:p>
          <w:p w:rsidR="00FB3003" w:rsidRPr="00FB3003" w:rsidRDefault="00FB3003" w:rsidP="00FB3003">
            <w:pPr>
              <w:numPr>
                <w:ilvl w:val="0"/>
                <w:numId w:val="7"/>
              </w:numPr>
              <w:contextualSpacing/>
              <w:rPr>
                <w:rFonts w:eastAsiaTheme="minorEastAsia"/>
                <w:sz w:val="22"/>
                <w:szCs w:val="22"/>
                <w:lang w:val="en-GB"/>
              </w:rPr>
            </w:pPr>
            <w:r w:rsidRPr="00FB3003">
              <w:rPr>
                <w:rFonts w:eastAsiaTheme="minorEastAsia"/>
                <w:sz w:val="22"/>
                <w:szCs w:val="22"/>
                <w:lang w:val="en-GB"/>
              </w:rPr>
              <w:t>Do teachers implement policies and practices and evaluate their effectiveness? e.g. teaching, learning and assessment policies and/or safeguarding policies</w:t>
            </w:r>
          </w:p>
          <w:p w:rsidR="00FB3003" w:rsidRPr="00FB3003" w:rsidRDefault="00FB3003" w:rsidP="00FB3003">
            <w:pPr>
              <w:numPr>
                <w:ilvl w:val="0"/>
                <w:numId w:val="7"/>
              </w:numPr>
              <w:contextualSpacing/>
              <w:rPr>
                <w:rFonts w:eastAsiaTheme="minorEastAsia"/>
                <w:sz w:val="22"/>
                <w:szCs w:val="22"/>
                <w:lang w:val="en-GB"/>
              </w:rPr>
            </w:pPr>
            <w:r w:rsidRPr="00FB3003">
              <w:rPr>
                <w:rFonts w:eastAsiaTheme="minorEastAsia"/>
                <w:sz w:val="22"/>
                <w:szCs w:val="22"/>
                <w:lang w:val="en-GB"/>
              </w:rPr>
              <w:t xml:space="preserve">Do teachers promote and model equality of opportunity inside and outside of the classroom?  e.g. avoidance of stereotypes, promotion of diversity and/or strategies to encourage participation </w:t>
            </w:r>
          </w:p>
        </w:tc>
        <w:tc>
          <w:tcPr>
            <w:tcW w:w="900" w:type="dxa"/>
          </w:tcPr>
          <w:p w:rsidR="00FB3003" w:rsidRPr="00FB3003" w:rsidRDefault="00FB3003" w:rsidP="00FB3003">
            <w:pPr>
              <w:ind w:left="360"/>
              <w:contextualSpacing/>
              <w:rPr>
                <w:rFonts w:eastAsiaTheme="minorEastAsia"/>
                <w:sz w:val="22"/>
                <w:szCs w:val="22"/>
                <w:lang w:val="en-GB"/>
              </w:rPr>
            </w:pPr>
          </w:p>
        </w:tc>
        <w:tc>
          <w:tcPr>
            <w:tcW w:w="900" w:type="dxa"/>
          </w:tcPr>
          <w:p w:rsidR="00FB3003" w:rsidRPr="00FB3003" w:rsidRDefault="00FB3003" w:rsidP="00FB3003">
            <w:pPr>
              <w:ind w:left="360"/>
              <w:contextualSpacing/>
              <w:rPr>
                <w:rFonts w:eastAsiaTheme="minorEastAsia"/>
                <w:sz w:val="22"/>
                <w:szCs w:val="22"/>
                <w:lang w:val="en-GB"/>
              </w:rPr>
            </w:pPr>
          </w:p>
        </w:tc>
        <w:tc>
          <w:tcPr>
            <w:tcW w:w="900" w:type="dxa"/>
          </w:tcPr>
          <w:p w:rsidR="00FB3003" w:rsidRPr="00FB3003" w:rsidRDefault="00FB3003" w:rsidP="00FB3003">
            <w:pPr>
              <w:ind w:left="360"/>
              <w:contextualSpacing/>
              <w:rPr>
                <w:rFonts w:eastAsiaTheme="minorEastAsia"/>
                <w:sz w:val="22"/>
                <w:szCs w:val="22"/>
                <w:lang w:val="en-GB"/>
              </w:rPr>
            </w:pPr>
          </w:p>
        </w:tc>
      </w:tr>
      <w:tr w:rsidR="00FB3003" w:rsidRPr="00FB3003" w:rsidTr="00621994">
        <w:tc>
          <w:tcPr>
            <w:tcW w:w="4070" w:type="dxa"/>
          </w:tcPr>
          <w:p w:rsidR="00FB3003" w:rsidRPr="00FB3003" w:rsidRDefault="00FB3003" w:rsidP="00FB3003">
            <w:pPr>
              <w:numPr>
                <w:ilvl w:val="1"/>
                <w:numId w:val="24"/>
              </w:numPr>
              <w:spacing w:before="100" w:beforeAutospacing="1" w:after="100" w:afterAutospacing="1"/>
              <w:rPr>
                <w:rFonts w:eastAsiaTheme="minorHAnsi" w:cs="Arial"/>
                <w:sz w:val="22"/>
                <w:szCs w:val="22"/>
              </w:rPr>
            </w:pPr>
            <w:proofErr w:type="gramStart"/>
            <w:r w:rsidRPr="00FB3003">
              <w:rPr>
                <w:rFonts w:eastAsiaTheme="minorHAnsi" w:cs="Arial"/>
                <w:sz w:val="22"/>
                <w:szCs w:val="22"/>
              </w:rPr>
              <w:t>demonstrate</w:t>
            </w:r>
            <w:proofErr w:type="gramEnd"/>
            <w:r w:rsidRPr="00FB3003">
              <w:rPr>
                <w:rFonts w:eastAsiaTheme="minorHAnsi" w:cs="Arial"/>
                <w:sz w:val="22"/>
                <w:szCs w:val="22"/>
              </w:rPr>
              <w:t xml:space="preserve"> ethical conduct, marked by personal integrity, respect for others and fairness in their interactions with students, colleagues, parents and those in the wider community. </w:t>
            </w:r>
          </w:p>
          <w:p w:rsidR="00FB3003" w:rsidRPr="00FB3003" w:rsidRDefault="00FB3003" w:rsidP="00FB3003">
            <w:pPr>
              <w:spacing w:before="100" w:beforeAutospacing="1" w:after="100" w:afterAutospacing="1"/>
              <w:rPr>
                <w:rFonts w:eastAsiaTheme="minorHAnsi" w:cs="Arial"/>
                <w:sz w:val="22"/>
                <w:szCs w:val="22"/>
                <w:lang w:bidi="en-GB"/>
              </w:rPr>
            </w:pPr>
          </w:p>
        </w:tc>
        <w:tc>
          <w:tcPr>
            <w:tcW w:w="7108" w:type="dxa"/>
          </w:tcPr>
          <w:p w:rsidR="00FB3003" w:rsidRPr="00FB3003" w:rsidRDefault="00FB3003" w:rsidP="00FB3003">
            <w:pPr>
              <w:numPr>
                <w:ilvl w:val="0"/>
                <w:numId w:val="6"/>
              </w:numPr>
              <w:contextualSpacing/>
              <w:rPr>
                <w:rFonts w:eastAsiaTheme="minorEastAsia"/>
                <w:sz w:val="22"/>
                <w:szCs w:val="22"/>
                <w:lang w:val="en-GB"/>
              </w:rPr>
            </w:pPr>
            <w:r w:rsidRPr="00FB3003">
              <w:rPr>
                <w:rFonts w:eastAsiaTheme="minorEastAsia"/>
                <w:sz w:val="22"/>
                <w:szCs w:val="22"/>
                <w:lang w:val="en-GB"/>
              </w:rPr>
              <w:t>Do teachers model the key features of ethical conduct in all that they do? e.g. act in the best interests of children, act honestly, represent the profession and the school well</w:t>
            </w:r>
          </w:p>
          <w:p w:rsidR="00FB3003" w:rsidRPr="00FB3003" w:rsidRDefault="00FB3003" w:rsidP="00FB3003">
            <w:pPr>
              <w:numPr>
                <w:ilvl w:val="0"/>
                <w:numId w:val="6"/>
              </w:numPr>
              <w:contextualSpacing/>
              <w:rPr>
                <w:rFonts w:eastAsiaTheme="minorEastAsia"/>
                <w:sz w:val="22"/>
                <w:szCs w:val="22"/>
                <w:lang w:val="en-GB"/>
              </w:rPr>
            </w:pPr>
            <w:r w:rsidRPr="00FB3003">
              <w:rPr>
                <w:rFonts w:eastAsiaTheme="minorEastAsia"/>
                <w:sz w:val="22"/>
                <w:szCs w:val="22"/>
                <w:lang w:val="en-GB"/>
              </w:rPr>
              <w:t>Are teachers confident to do what is right and not what is easy? e.g. teachers listen make balanced and informed decisions and report matters that impact on children’s education and well-being</w:t>
            </w:r>
          </w:p>
          <w:p w:rsidR="00FB3003" w:rsidRPr="00FB3003" w:rsidRDefault="00FB3003" w:rsidP="00FB3003">
            <w:pPr>
              <w:ind w:left="360"/>
              <w:contextualSpacing/>
              <w:rPr>
                <w:rFonts w:eastAsiaTheme="minorEastAsia"/>
                <w:sz w:val="22"/>
                <w:szCs w:val="22"/>
                <w:lang w:val="en-GB"/>
              </w:rPr>
            </w:pPr>
          </w:p>
        </w:tc>
        <w:tc>
          <w:tcPr>
            <w:tcW w:w="900" w:type="dxa"/>
          </w:tcPr>
          <w:p w:rsidR="00FB3003" w:rsidRPr="00FB3003" w:rsidRDefault="00FB3003" w:rsidP="00FB3003">
            <w:pPr>
              <w:ind w:left="360"/>
              <w:contextualSpacing/>
              <w:rPr>
                <w:rFonts w:eastAsiaTheme="minorEastAsia"/>
                <w:sz w:val="22"/>
                <w:szCs w:val="22"/>
                <w:lang w:val="en-GB"/>
              </w:rPr>
            </w:pPr>
          </w:p>
        </w:tc>
        <w:tc>
          <w:tcPr>
            <w:tcW w:w="900" w:type="dxa"/>
          </w:tcPr>
          <w:p w:rsidR="00FB3003" w:rsidRPr="00FB3003" w:rsidRDefault="00FB3003" w:rsidP="00FB3003">
            <w:pPr>
              <w:ind w:left="360"/>
              <w:contextualSpacing/>
              <w:rPr>
                <w:rFonts w:eastAsiaTheme="minorEastAsia"/>
                <w:sz w:val="22"/>
                <w:szCs w:val="22"/>
                <w:lang w:val="en-GB"/>
              </w:rPr>
            </w:pPr>
          </w:p>
        </w:tc>
        <w:tc>
          <w:tcPr>
            <w:tcW w:w="900" w:type="dxa"/>
          </w:tcPr>
          <w:p w:rsidR="00FB3003" w:rsidRPr="00FB3003" w:rsidRDefault="00FB3003" w:rsidP="00FB3003">
            <w:pPr>
              <w:ind w:left="360"/>
              <w:contextualSpacing/>
              <w:rPr>
                <w:rFonts w:eastAsiaTheme="minorEastAsia"/>
                <w:sz w:val="22"/>
                <w:szCs w:val="22"/>
                <w:lang w:val="en-GB"/>
              </w:rPr>
            </w:pPr>
          </w:p>
        </w:tc>
      </w:tr>
    </w:tbl>
    <w:p w:rsidR="00FB3003" w:rsidRPr="00FB3003" w:rsidRDefault="00FB3003" w:rsidP="00FB3003">
      <w:pPr>
        <w:rPr>
          <w:rFonts w:ascii="Arial" w:eastAsiaTheme="minorEastAsia" w:hAnsi="Arial"/>
          <w:sz w:val="22"/>
          <w:szCs w:val="22"/>
          <w:lang w:val="en-GB"/>
        </w:rPr>
      </w:pPr>
      <w:r w:rsidRPr="00FB3003">
        <w:rPr>
          <w:rFonts w:ascii="Arial" w:eastAsiaTheme="minorEastAsia" w:hAnsi="Arial"/>
          <w:sz w:val="22"/>
          <w:szCs w:val="22"/>
          <w:lang w:val="en-GB"/>
        </w:rPr>
        <w:br w:type="page"/>
      </w:r>
    </w:p>
    <w:tbl>
      <w:tblPr>
        <w:tblStyle w:val="TableGrid1"/>
        <w:tblW w:w="0" w:type="auto"/>
        <w:tblLook w:val="04A0" w:firstRow="1" w:lastRow="0" w:firstColumn="1" w:lastColumn="0" w:noHBand="0" w:noVBand="1"/>
      </w:tblPr>
      <w:tblGrid>
        <w:gridCol w:w="3774"/>
        <w:gridCol w:w="7341"/>
        <w:gridCol w:w="895"/>
        <w:gridCol w:w="895"/>
        <w:gridCol w:w="896"/>
      </w:tblGrid>
      <w:tr w:rsidR="00FB3003" w:rsidRPr="00FB3003" w:rsidTr="00621994">
        <w:tc>
          <w:tcPr>
            <w:tcW w:w="3790" w:type="dxa"/>
          </w:tcPr>
          <w:p w:rsidR="00FB3003" w:rsidRPr="00FB3003" w:rsidRDefault="00FB3003" w:rsidP="00FB3003">
            <w:pPr>
              <w:rPr>
                <w:rFonts w:eastAsiaTheme="minorEastAsia"/>
                <w:b/>
                <w:sz w:val="22"/>
                <w:szCs w:val="22"/>
                <w:lang w:val="en-GB" w:bidi="en-GB"/>
              </w:rPr>
            </w:pPr>
            <w:bookmarkStart w:id="0" w:name="4._Professional_relationships_in_leaders"/>
            <w:bookmarkEnd w:id="0"/>
            <w:r w:rsidRPr="00FB3003">
              <w:rPr>
                <w:rFonts w:eastAsiaTheme="minorEastAsia"/>
                <w:b/>
                <w:sz w:val="22"/>
                <w:szCs w:val="22"/>
                <w:lang w:val="en-GB" w:bidi="en-GB"/>
              </w:rPr>
              <w:lastRenderedPageBreak/>
              <w:t>4. Establish professional relationships to develop and support learning and teaching</w:t>
            </w:r>
          </w:p>
        </w:tc>
        <w:tc>
          <w:tcPr>
            <w:tcW w:w="7388"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Key questions</w:t>
            </w:r>
          </w:p>
        </w:tc>
        <w:tc>
          <w:tcPr>
            <w:tcW w:w="900"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R</w:t>
            </w:r>
          </w:p>
        </w:tc>
        <w:tc>
          <w:tcPr>
            <w:tcW w:w="900"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A</w:t>
            </w:r>
          </w:p>
        </w:tc>
        <w:tc>
          <w:tcPr>
            <w:tcW w:w="900"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G</w:t>
            </w:r>
          </w:p>
        </w:tc>
      </w:tr>
      <w:tr w:rsidR="00FB3003" w:rsidRPr="00FB3003" w:rsidTr="00621994">
        <w:tc>
          <w:tcPr>
            <w:tcW w:w="3790" w:type="dxa"/>
          </w:tcPr>
          <w:p w:rsidR="00FB3003" w:rsidRPr="00FB3003" w:rsidRDefault="00FB3003" w:rsidP="00FB3003">
            <w:pPr>
              <w:numPr>
                <w:ilvl w:val="1"/>
                <w:numId w:val="25"/>
              </w:numPr>
              <w:spacing w:before="100" w:beforeAutospacing="1" w:after="100" w:afterAutospacing="1"/>
              <w:rPr>
                <w:rFonts w:eastAsiaTheme="minorHAnsi" w:cs="Arial"/>
                <w:sz w:val="22"/>
                <w:szCs w:val="22"/>
              </w:rPr>
            </w:pPr>
            <w:r w:rsidRPr="00FB3003">
              <w:rPr>
                <w:rFonts w:eastAsiaTheme="minorHAnsi" w:cs="Arial"/>
                <w:sz w:val="22"/>
                <w:szCs w:val="22"/>
              </w:rPr>
              <w:t xml:space="preserve">establish fair, trusting, supportive and constructive working relationships with students to progress their learning and achievement </w:t>
            </w:r>
          </w:p>
          <w:p w:rsidR="00FB3003" w:rsidRPr="00FB3003" w:rsidRDefault="00FB3003" w:rsidP="00FB3003">
            <w:pPr>
              <w:rPr>
                <w:rFonts w:eastAsiaTheme="minorEastAsia" w:cs="Arial"/>
                <w:sz w:val="22"/>
                <w:szCs w:val="22"/>
                <w:lang w:val="en-GB" w:bidi="en-GB"/>
              </w:rPr>
            </w:pPr>
          </w:p>
        </w:tc>
        <w:tc>
          <w:tcPr>
            <w:tcW w:w="7388" w:type="dxa"/>
          </w:tcPr>
          <w:p w:rsidR="00FB3003" w:rsidRPr="00FB3003" w:rsidRDefault="00FB3003" w:rsidP="00FB3003">
            <w:pPr>
              <w:numPr>
                <w:ilvl w:val="0"/>
                <w:numId w:val="18"/>
              </w:numPr>
              <w:contextualSpacing/>
              <w:rPr>
                <w:rFonts w:eastAsiaTheme="minorEastAsia"/>
                <w:sz w:val="22"/>
                <w:szCs w:val="22"/>
                <w:lang w:val="en-GB"/>
              </w:rPr>
            </w:pPr>
            <w:r w:rsidRPr="00FB3003">
              <w:rPr>
                <w:rFonts w:eastAsiaTheme="minorEastAsia"/>
                <w:sz w:val="22"/>
                <w:szCs w:val="22"/>
                <w:lang w:val="en-GB"/>
              </w:rPr>
              <w:t>Do teachers establish positive and professional relationships with all students to progress learning and achievement? e.g. positive atmosphere in the classroom, use of student names, listening and to students sensitively and appropriately</w:t>
            </w:r>
          </w:p>
          <w:p w:rsidR="00FB3003" w:rsidRPr="00FB3003" w:rsidRDefault="00FB3003" w:rsidP="00FB3003">
            <w:pPr>
              <w:numPr>
                <w:ilvl w:val="0"/>
                <w:numId w:val="18"/>
              </w:numPr>
              <w:contextualSpacing/>
              <w:rPr>
                <w:rFonts w:eastAsiaTheme="minorEastAsia"/>
                <w:sz w:val="22"/>
                <w:szCs w:val="22"/>
                <w:lang w:val="en-GB"/>
              </w:rPr>
            </w:pPr>
            <w:r w:rsidRPr="00FB3003">
              <w:rPr>
                <w:rFonts w:eastAsiaTheme="minorEastAsia"/>
                <w:sz w:val="22"/>
                <w:szCs w:val="22"/>
                <w:lang w:val="en-GB"/>
              </w:rPr>
              <w:t>Do teachers set high expectations and establish clear routines and boundaries to support learning and achievement? e.g. challenging targets or entry and exit routines, use of starter/bell activities</w:t>
            </w:r>
          </w:p>
          <w:p w:rsidR="00FB3003" w:rsidRPr="00FB3003" w:rsidRDefault="00FB3003" w:rsidP="00FB3003">
            <w:pPr>
              <w:numPr>
                <w:ilvl w:val="0"/>
                <w:numId w:val="18"/>
              </w:numPr>
              <w:contextualSpacing/>
              <w:rPr>
                <w:rFonts w:eastAsiaTheme="minorEastAsia"/>
                <w:sz w:val="22"/>
                <w:szCs w:val="22"/>
                <w:lang w:val="en-GB"/>
              </w:rPr>
            </w:pPr>
            <w:r w:rsidRPr="00FB3003">
              <w:rPr>
                <w:rFonts w:eastAsiaTheme="minorEastAsia"/>
                <w:sz w:val="22"/>
                <w:szCs w:val="22"/>
                <w:lang w:val="en-GB"/>
              </w:rPr>
              <w:t>Are restorative approaches used to solve problems and repair relationships? e.g. meeting with students to prevent, correct and support unwelcome behaviours</w:t>
            </w:r>
          </w:p>
          <w:p w:rsidR="00FB3003" w:rsidRPr="00FB3003" w:rsidRDefault="00FB3003" w:rsidP="00FB3003">
            <w:pPr>
              <w:numPr>
                <w:ilvl w:val="0"/>
                <w:numId w:val="18"/>
              </w:numPr>
              <w:contextualSpacing/>
              <w:rPr>
                <w:rFonts w:eastAsiaTheme="minorEastAsia"/>
                <w:sz w:val="22"/>
                <w:szCs w:val="22"/>
                <w:lang w:val="en-GB"/>
              </w:rPr>
            </w:pPr>
            <w:r w:rsidRPr="00FB3003">
              <w:rPr>
                <w:rFonts w:eastAsiaTheme="minorEastAsia"/>
                <w:sz w:val="22"/>
                <w:szCs w:val="22"/>
                <w:lang w:val="en-GB"/>
              </w:rPr>
              <w:t>Do teachers give students constructive feedback and celebrate successes? e.g. use of positive reinforcement, praise and rewards</w:t>
            </w:r>
          </w:p>
        </w:tc>
        <w:tc>
          <w:tcPr>
            <w:tcW w:w="900" w:type="dxa"/>
          </w:tcPr>
          <w:p w:rsidR="00FB3003" w:rsidRPr="00FB3003" w:rsidRDefault="00FB3003" w:rsidP="00FB3003">
            <w:pPr>
              <w:ind w:left="360"/>
              <w:contextualSpacing/>
              <w:rPr>
                <w:rFonts w:eastAsiaTheme="minorEastAsia"/>
                <w:sz w:val="22"/>
                <w:szCs w:val="22"/>
                <w:lang w:val="en-GB"/>
              </w:rPr>
            </w:pPr>
          </w:p>
        </w:tc>
        <w:tc>
          <w:tcPr>
            <w:tcW w:w="900" w:type="dxa"/>
          </w:tcPr>
          <w:p w:rsidR="00FB3003" w:rsidRPr="00FB3003" w:rsidRDefault="00FB3003" w:rsidP="00FB3003">
            <w:pPr>
              <w:ind w:left="360"/>
              <w:contextualSpacing/>
              <w:rPr>
                <w:rFonts w:eastAsiaTheme="minorEastAsia"/>
                <w:sz w:val="22"/>
                <w:szCs w:val="22"/>
                <w:lang w:val="en-GB"/>
              </w:rPr>
            </w:pPr>
          </w:p>
        </w:tc>
        <w:tc>
          <w:tcPr>
            <w:tcW w:w="900" w:type="dxa"/>
          </w:tcPr>
          <w:p w:rsidR="00FB3003" w:rsidRPr="00FB3003" w:rsidRDefault="00FB3003" w:rsidP="00FB3003">
            <w:pPr>
              <w:ind w:left="360"/>
              <w:contextualSpacing/>
              <w:rPr>
                <w:rFonts w:eastAsiaTheme="minorEastAsia"/>
                <w:sz w:val="22"/>
                <w:szCs w:val="22"/>
                <w:lang w:val="en-GB"/>
              </w:rPr>
            </w:pPr>
          </w:p>
        </w:tc>
      </w:tr>
      <w:tr w:rsidR="00FB3003" w:rsidRPr="00FB3003" w:rsidTr="00621994">
        <w:tc>
          <w:tcPr>
            <w:tcW w:w="3790" w:type="dxa"/>
          </w:tcPr>
          <w:p w:rsidR="00FB3003" w:rsidRPr="00FB3003" w:rsidRDefault="00FB3003" w:rsidP="00FB3003">
            <w:pPr>
              <w:numPr>
                <w:ilvl w:val="1"/>
                <w:numId w:val="25"/>
              </w:numPr>
              <w:spacing w:before="100" w:beforeAutospacing="1" w:after="100" w:afterAutospacing="1"/>
              <w:rPr>
                <w:rFonts w:eastAsiaTheme="minorHAnsi" w:cs="Arial"/>
                <w:sz w:val="22"/>
                <w:szCs w:val="22"/>
              </w:rPr>
            </w:pPr>
            <w:r w:rsidRPr="00FB3003">
              <w:rPr>
                <w:rFonts w:eastAsiaTheme="minorHAnsi" w:cs="Arial"/>
                <w:sz w:val="22"/>
                <w:szCs w:val="22"/>
              </w:rPr>
              <w:t xml:space="preserve">work effectively with colleagues to develop the curriculum and enhance the learning and well-being of students </w:t>
            </w:r>
          </w:p>
          <w:p w:rsidR="00FB3003" w:rsidRPr="00FB3003" w:rsidRDefault="00FB3003" w:rsidP="00FB3003">
            <w:pPr>
              <w:rPr>
                <w:rFonts w:eastAsiaTheme="minorEastAsia" w:cs="Arial"/>
                <w:sz w:val="22"/>
                <w:szCs w:val="22"/>
                <w:lang w:val="en-GB" w:bidi="en-GB"/>
              </w:rPr>
            </w:pPr>
          </w:p>
        </w:tc>
        <w:tc>
          <w:tcPr>
            <w:tcW w:w="7388" w:type="dxa"/>
          </w:tcPr>
          <w:p w:rsidR="00FB3003" w:rsidRPr="00FB3003" w:rsidRDefault="00FB3003" w:rsidP="00FB3003">
            <w:pPr>
              <w:numPr>
                <w:ilvl w:val="0"/>
                <w:numId w:val="17"/>
              </w:numPr>
              <w:contextualSpacing/>
              <w:rPr>
                <w:rFonts w:eastAsiaTheme="minorEastAsia"/>
                <w:sz w:val="22"/>
                <w:szCs w:val="22"/>
                <w:lang w:val="en-GB"/>
              </w:rPr>
            </w:pPr>
            <w:r w:rsidRPr="00FB3003">
              <w:rPr>
                <w:rFonts w:eastAsiaTheme="minorEastAsia"/>
                <w:sz w:val="22"/>
                <w:szCs w:val="22"/>
                <w:lang w:val="en-GB"/>
              </w:rPr>
              <w:t>Do teachers have strong professional relationships with their colleagues? e.g. shared vision and values evident, collaborative planning takes place alongside activities such as peer observation</w:t>
            </w:r>
          </w:p>
          <w:p w:rsidR="00FB3003" w:rsidRPr="00FB3003" w:rsidRDefault="00FB3003" w:rsidP="00FB3003">
            <w:pPr>
              <w:numPr>
                <w:ilvl w:val="0"/>
                <w:numId w:val="17"/>
              </w:numPr>
              <w:contextualSpacing/>
              <w:rPr>
                <w:rFonts w:eastAsiaTheme="minorEastAsia"/>
                <w:sz w:val="22"/>
                <w:szCs w:val="22"/>
                <w:lang w:val="en-GB"/>
              </w:rPr>
            </w:pPr>
            <w:r w:rsidRPr="00FB3003">
              <w:rPr>
                <w:rFonts w:eastAsiaTheme="minorEastAsia"/>
                <w:sz w:val="22"/>
                <w:szCs w:val="22"/>
                <w:lang w:val="en-GB"/>
              </w:rPr>
              <w:t>Do teachers work collaboratively with colleagues to plan the curriculum and share resources? e.g. shared planning systems such as Google Classroom or Moodle</w:t>
            </w:r>
          </w:p>
          <w:p w:rsidR="00FB3003" w:rsidRPr="00FB3003" w:rsidRDefault="00FB3003" w:rsidP="001C228F">
            <w:pPr>
              <w:numPr>
                <w:ilvl w:val="0"/>
                <w:numId w:val="17"/>
              </w:numPr>
              <w:contextualSpacing/>
              <w:rPr>
                <w:rFonts w:eastAsiaTheme="minorEastAsia"/>
                <w:sz w:val="22"/>
                <w:szCs w:val="22"/>
                <w:lang w:val="en-GB"/>
              </w:rPr>
            </w:pPr>
            <w:r w:rsidRPr="00FB3003">
              <w:rPr>
                <w:rFonts w:eastAsiaTheme="minorEastAsia"/>
                <w:sz w:val="22"/>
                <w:szCs w:val="22"/>
                <w:lang w:val="en-GB"/>
              </w:rPr>
              <w:t xml:space="preserve">Do teachers work effectively as part of a team and seek to make a positive contribution? e.g. sharing resources, team teaching, </w:t>
            </w:r>
          </w:p>
        </w:tc>
        <w:tc>
          <w:tcPr>
            <w:tcW w:w="900" w:type="dxa"/>
          </w:tcPr>
          <w:p w:rsidR="00FB3003" w:rsidRPr="00FB3003" w:rsidRDefault="00FB3003" w:rsidP="00FB3003">
            <w:pPr>
              <w:ind w:left="360"/>
              <w:contextualSpacing/>
              <w:rPr>
                <w:rFonts w:eastAsiaTheme="minorEastAsia"/>
                <w:sz w:val="22"/>
                <w:szCs w:val="22"/>
                <w:lang w:val="en-GB"/>
              </w:rPr>
            </w:pPr>
          </w:p>
        </w:tc>
        <w:tc>
          <w:tcPr>
            <w:tcW w:w="900" w:type="dxa"/>
          </w:tcPr>
          <w:p w:rsidR="00FB3003" w:rsidRPr="00FB3003" w:rsidRDefault="00FB3003" w:rsidP="00FB3003">
            <w:pPr>
              <w:ind w:left="360"/>
              <w:contextualSpacing/>
              <w:rPr>
                <w:rFonts w:eastAsiaTheme="minorEastAsia"/>
                <w:sz w:val="22"/>
                <w:szCs w:val="22"/>
                <w:lang w:val="en-GB"/>
              </w:rPr>
            </w:pPr>
          </w:p>
        </w:tc>
        <w:tc>
          <w:tcPr>
            <w:tcW w:w="900" w:type="dxa"/>
          </w:tcPr>
          <w:p w:rsidR="00FB3003" w:rsidRPr="00FB3003" w:rsidRDefault="00FB3003" w:rsidP="00FB3003">
            <w:pPr>
              <w:ind w:left="360"/>
              <w:contextualSpacing/>
              <w:rPr>
                <w:rFonts w:eastAsiaTheme="minorEastAsia"/>
                <w:sz w:val="22"/>
                <w:szCs w:val="22"/>
                <w:lang w:val="en-GB"/>
              </w:rPr>
            </w:pPr>
          </w:p>
        </w:tc>
      </w:tr>
      <w:tr w:rsidR="00FB3003" w:rsidRPr="00FB3003" w:rsidTr="00621994">
        <w:trPr>
          <w:trHeight w:val="1853"/>
        </w:trPr>
        <w:tc>
          <w:tcPr>
            <w:tcW w:w="3790" w:type="dxa"/>
          </w:tcPr>
          <w:p w:rsidR="00FB3003" w:rsidRPr="00FB3003" w:rsidRDefault="00FB3003" w:rsidP="00FB3003">
            <w:pPr>
              <w:numPr>
                <w:ilvl w:val="1"/>
                <w:numId w:val="25"/>
              </w:numPr>
              <w:spacing w:before="100" w:beforeAutospacing="1" w:after="100" w:afterAutospacing="1"/>
              <w:rPr>
                <w:rFonts w:eastAsiaTheme="minorHAnsi" w:cs="Arial"/>
                <w:sz w:val="22"/>
                <w:szCs w:val="22"/>
              </w:rPr>
            </w:pPr>
            <w:r w:rsidRPr="00FB3003">
              <w:rPr>
                <w:rFonts w:eastAsiaTheme="minorHAnsi" w:cs="Arial"/>
                <w:sz w:val="22"/>
                <w:szCs w:val="22"/>
              </w:rPr>
              <w:t xml:space="preserve">collaborate with colleagues to share new ideas about teaching and learning to improve subject and professional knowledge and practice </w:t>
            </w:r>
          </w:p>
          <w:p w:rsidR="00FB3003" w:rsidRPr="00FB3003" w:rsidRDefault="00FB3003" w:rsidP="00FB3003">
            <w:pPr>
              <w:rPr>
                <w:rFonts w:eastAsiaTheme="minorEastAsia" w:cs="Arial"/>
                <w:sz w:val="22"/>
                <w:szCs w:val="22"/>
                <w:lang w:val="en-GB" w:bidi="en-GB"/>
              </w:rPr>
            </w:pPr>
          </w:p>
        </w:tc>
        <w:tc>
          <w:tcPr>
            <w:tcW w:w="7388" w:type="dxa"/>
          </w:tcPr>
          <w:p w:rsidR="00FB3003" w:rsidRPr="00FB3003" w:rsidRDefault="00FB3003" w:rsidP="00FB3003">
            <w:pPr>
              <w:numPr>
                <w:ilvl w:val="0"/>
                <w:numId w:val="12"/>
              </w:numPr>
              <w:contextualSpacing/>
              <w:rPr>
                <w:rFonts w:eastAsiaTheme="minorEastAsia"/>
                <w:sz w:val="22"/>
                <w:szCs w:val="22"/>
                <w:lang w:val="en-GB"/>
              </w:rPr>
            </w:pPr>
            <w:r w:rsidRPr="00FB3003">
              <w:rPr>
                <w:rFonts w:eastAsiaTheme="minorEastAsia"/>
                <w:sz w:val="22"/>
                <w:szCs w:val="22"/>
                <w:lang w:val="en-GB"/>
              </w:rPr>
              <w:t>Do teachers collaborate with colleagues to share new ideas about teaching and learning? e.g. through departmental or subject meetings and feedback from training and development activities</w:t>
            </w:r>
          </w:p>
          <w:p w:rsidR="00FB3003" w:rsidRPr="00FB3003" w:rsidRDefault="00FB3003" w:rsidP="00FB3003">
            <w:pPr>
              <w:numPr>
                <w:ilvl w:val="0"/>
                <w:numId w:val="12"/>
              </w:numPr>
              <w:contextualSpacing/>
              <w:rPr>
                <w:rFonts w:eastAsiaTheme="minorEastAsia"/>
                <w:sz w:val="22"/>
                <w:szCs w:val="22"/>
                <w:lang w:val="en-GB"/>
              </w:rPr>
            </w:pPr>
            <w:r w:rsidRPr="00FB3003">
              <w:rPr>
                <w:rFonts w:eastAsiaTheme="minorEastAsia"/>
                <w:sz w:val="22"/>
                <w:szCs w:val="22"/>
                <w:lang w:val="en-GB"/>
              </w:rPr>
              <w:t xml:space="preserve">Do teachers work with colleagues to improve subject and professional knowledge? </w:t>
            </w:r>
            <w:proofErr w:type="gramStart"/>
            <w:r w:rsidRPr="00FB3003">
              <w:rPr>
                <w:rFonts w:eastAsiaTheme="minorEastAsia"/>
                <w:sz w:val="22"/>
                <w:szCs w:val="22"/>
                <w:lang w:val="en-GB"/>
              </w:rPr>
              <w:t>e.g</w:t>
            </w:r>
            <w:proofErr w:type="gramEnd"/>
            <w:r w:rsidRPr="00FB3003">
              <w:rPr>
                <w:rFonts w:eastAsiaTheme="minorEastAsia"/>
                <w:sz w:val="22"/>
                <w:szCs w:val="22"/>
                <w:lang w:val="en-GB"/>
              </w:rPr>
              <w:t>. professional learning communities, attendance at Cambridge training events or involvement in Cambridge PDQs.</w:t>
            </w:r>
          </w:p>
          <w:p w:rsidR="00FB3003" w:rsidRPr="00FB3003" w:rsidRDefault="00FB3003" w:rsidP="001C228F">
            <w:pPr>
              <w:numPr>
                <w:ilvl w:val="0"/>
                <w:numId w:val="12"/>
              </w:numPr>
              <w:contextualSpacing/>
              <w:rPr>
                <w:rFonts w:eastAsiaTheme="minorEastAsia"/>
                <w:sz w:val="22"/>
                <w:szCs w:val="22"/>
                <w:lang w:val="en-GB"/>
              </w:rPr>
            </w:pPr>
            <w:r w:rsidRPr="00FB3003">
              <w:rPr>
                <w:rFonts w:eastAsiaTheme="minorEastAsia"/>
                <w:sz w:val="22"/>
                <w:szCs w:val="22"/>
                <w:lang w:val="en-GB"/>
              </w:rPr>
              <w:t>Are teachers open to new ideas and receptive to different approaches to teaching and learning? e.g. active learning or dialogic teaching</w:t>
            </w:r>
          </w:p>
        </w:tc>
        <w:tc>
          <w:tcPr>
            <w:tcW w:w="900" w:type="dxa"/>
          </w:tcPr>
          <w:p w:rsidR="00FB3003" w:rsidRPr="00FB3003" w:rsidRDefault="00FB3003" w:rsidP="00FB3003">
            <w:pPr>
              <w:ind w:left="360"/>
              <w:contextualSpacing/>
              <w:rPr>
                <w:rFonts w:eastAsiaTheme="minorEastAsia"/>
                <w:sz w:val="22"/>
                <w:szCs w:val="22"/>
                <w:lang w:val="en-GB"/>
              </w:rPr>
            </w:pPr>
          </w:p>
        </w:tc>
        <w:tc>
          <w:tcPr>
            <w:tcW w:w="900" w:type="dxa"/>
          </w:tcPr>
          <w:p w:rsidR="00FB3003" w:rsidRPr="00FB3003" w:rsidRDefault="00FB3003" w:rsidP="00FB3003">
            <w:pPr>
              <w:ind w:left="360"/>
              <w:contextualSpacing/>
              <w:rPr>
                <w:rFonts w:eastAsiaTheme="minorEastAsia"/>
                <w:sz w:val="22"/>
                <w:szCs w:val="22"/>
                <w:lang w:val="en-GB"/>
              </w:rPr>
            </w:pPr>
          </w:p>
        </w:tc>
        <w:tc>
          <w:tcPr>
            <w:tcW w:w="900" w:type="dxa"/>
          </w:tcPr>
          <w:p w:rsidR="00FB3003" w:rsidRPr="00FB3003" w:rsidRDefault="00FB3003" w:rsidP="00FB3003">
            <w:pPr>
              <w:ind w:left="360"/>
              <w:contextualSpacing/>
              <w:rPr>
                <w:rFonts w:eastAsiaTheme="minorEastAsia"/>
                <w:sz w:val="22"/>
                <w:szCs w:val="22"/>
                <w:lang w:val="en-GB"/>
              </w:rPr>
            </w:pPr>
          </w:p>
        </w:tc>
      </w:tr>
      <w:tr w:rsidR="00FB3003" w:rsidRPr="00FB3003" w:rsidTr="00621994">
        <w:tc>
          <w:tcPr>
            <w:tcW w:w="3790"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lang w:bidi="en-GB"/>
              </w:rPr>
              <w:t>4</w:t>
            </w:r>
            <w:r w:rsidRPr="00FB3003">
              <w:rPr>
                <w:rFonts w:eastAsiaTheme="minorHAnsi" w:cs="Arial"/>
                <w:sz w:val="22"/>
                <w:szCs w:val="22"/>
              </w:rPr>
              <w:t xml:space="preserve">.4 establish professional relationships with colleagues in other institutions, professional bodies and educational </w:t>
            </w:r>
            <w:proofErr w:type="spellStart"/>
            <w:r w:rsidRPr="00FB3003">
              <w:rPr>
                <w:rFonts w:eastAsiaTheme="minorHAnsi" w:cs="Arial"/>
                <w:sz w:val="22"/>
                <w:szCs w:val="22"/>
              </w:rPr>
              <w:t>organisations</w:t>
            </w:r>
            <w:proofErr w:type="spellEnd"/>
            <w:r w:rsidRPr="00FB3003">
              <w:rPr>
                <w:rFonts w:eastAsiaTheme="minorHAnsi" w:cs="Arial"/>
                <w:sz w:val="22"/>
                <w:szCs w:val="22"/>
              </w:rPr>
              <w:t xml:space="preserve"> (including Cambridge </w:t>
            </w:r>
            <w:r w:rsidRPr="00FB3003">
              <w:rPr>
                <w:rFonts w:eastAsiaTheme="minorHAnsi" w:cs="Arial"/>
                <w:sz w:val="22"/>
                <w:szCs w:val="22"/>
              </w:rPr>
              <w:lastRenderedPageBreak/>
              <w:t xml:space="preserve">International), to develop professional practice. </w:t>
            </w:r>
          </w:p>
          <w:p w:rsidR="00FB3003" w:rsidRPr="00FB3003" w:rsidRDefault="00FB3003" w:rsidP="00FB3003">
            <w:pPr>
              <w:contextualSpacing/>
              <w:rPr>
                <w:rFonts w:eastAsiaTheme="minorEastAsia" w:cs="Arial"/>
                <w:sz w:val="22"/>
                <w:szCs w:val="22"/>
                <w:lang w:val="en-GB" w:bidi="en-GB"/>
              </w:rPr>
            </w:pPr>
          </w:p>
        </w:tc>
        <w:tc>
          <w:tcPr>
            <w:tcW w:w="7388" w:type="dxa"/>
          </w:tcPr>
          <w:p w:rsidR="00FB3003" w:rsidRPr="00FB3003" w:rsidRDefault="00FB3003" w:rsidP="00FB3003">
            <w:pPr>
              <w:numPr>
                <w:ilvl w:val="0"/>
                <w:numId w:val="19"/>
              </w:numPr>
              <w:contextualSpacing/>
              <w:rPr>
                <w:rFonts w:eastAsiaTheme="minorEastAsia"/>
                <w:sz w:val="22"/>
                <w:szCs w:val="22"/>
                <w:lang w:val="en-GB"/>
              </w:rPr>
            </w:pPr>
            <w:r w:rsidRPr="00FB3003">
              <w:rPr>
                <w:rFonts w:eastAsiaTheme="minorEastAsia"/>
                <w:sz w:val="22"/>
                <w:szCs w:val="22"/>
                <w:lang w:val="en-GB"/>
              </w:rPr>
              <w:lastRenderedPageBreak/>
              <w:t>Do teachers have professional relationships with colleagues in other institutions and educational organisations? e.g. work with partner schools, engagement with school clusters or online forums</w:t>
            </w:r>
          </w:p>
          <w:p w:rsidR="00FB3003" w:rsidRPr="00FB3003" w:rsidRDefault="00FB3003" w:rsidP="00FB3003">
            <w:pPr>
              <w:numPr>
                <w:ilvl w:val="0"/>
                <w:numId w:val="19"/>
              </w:numPr>
              <w:contextualSpacing/>
              <w:rPr>
                <w:rFonts w:eastAsiaTheme="minorEastAsia"/>
                <w:sz w:val="22"/>
                <w:szCs w:val="22"/>
                <w:lang w:val="en-GB"/>
              </w:rPr>
            </w:pPr>
            <w:r w:rsidRPr="00FB3003">
              <w:rPr>
                <w:rFonts w:eastAsiaTheme="minorEastAsia"/>
                <w:sz w:val="22"/>
                <w:szCs w:val="22"/>
                <w:lang w:val="en-GB"/>
              </w:rPr>
              <w:t xml:space="preserve">Are teachers have membership with any professional bodies? </w:t>
            </w:r>
          </w:p>
          <w:p w:rsidR="00FB3003" w:rsidRPr="00FB3003" w:rsidRDefault="00FB3003" w:rsidP="00FB3003">
            <w:pPr>
              <w:numPr>
                <w:ilvl w:val="0"/>
                <w:numId w:val="19"/>
              </w:numPr>
              <w:contextualSpacing/>
              <w:rPr>
                <w:rFonts w:eastAsiaTheme="minorEastAsia"/>
                <w:sz w:val="22"/>
                <w:szCs w:val="22"/>
                <w:lang w:val="en-GB"/>
              </w:rPr>
            </w:pPr>
            <w:r w:rsidRPr="00FB3003">
              <w:rPr>
                <w:rFonts w:eastAsiaTheme="minorEastAsia"/>
                <w:sz w:val="22"/>
                <w:szCs w:val="22"/>
                <w:lang w:val="en-GB"/>
              </w:rPr>
              <w:lastRenderedPageBreak/>
              <w:t>Are teachers engaged in training and development? e.g. Cambridge International Professional Development or similar</w:t>
            </w:r>
          </w:p>
        </w:tc>
        <w:tc>
          <w:tcPr>
            <w:tcW w:w="900" w:type="dxa"/>
          </w:tcPr>
          <w:p w:rsidR="00FB3003" w:rsidRPr="00FB3003" w:rsidRDefault="00FB3003" w:rsidP="00FB3003">
            <w:pPr>
              <w:ind w:left="360"/>
              <w:contextualSpacing/>
              <w:rPr>
                <w:rFonts w:eastAsiaTheme="minorEastAsia"/>
                <w:sz w:val="22"/>
                <w:szCs w:val="22"/>
                <w:lang w:val="en-GB"/>
              </w:rPr>
            </w:pPr>
          </w:p>
        </w:tc>
        <w:tc>
          <w:tcPr>
            <w:tcW w:w="900" w:type="dxa"/>
          </w:tcPr>
          <w:p w:rsidR="00FB3003" w:rsidRPr="00FB3003" w:rsidRDefault="00FB3003" w:rsidP="00FB3003">
            <w:pPr>
              <w:ind w:left="360"/>
              <w:contextualSpacing/>
              <w:rPr>
                <w:rFonts w:eastAsiaTheme="minorEastAsia"/>
                <w:sz w:val="22"/>
                <w:szCs w:val="22"/>
                <w:lang w:val="en-GB"/>
              </w:rPr>
            </w:pPr>
          </w:p>
        </w:tc>
        <w:tc>
          <w:tcPr>
            <w:tcW w:w="900" w:type="dxa"/>
          </w:tcPr>
          <w:p w:rsidR="00FB3003" w:rsidRPr="00FB3003" w:rsidRDefault="00FB3003" w:rsidP="00FB3003">
            <w:pPr>
              <w:ind w:left="360"/>
              <w:contextualSpacing/>
              <w:rPr>
                <w:rFonts w:eastAsiaTheme="minorEastAsia"/>
                <w:sz w:val="22"/>
                <w:szCs w:val="22"/>
                <w:lang w:val="en-GB"/>
              </w:rPr>
            </w:pPr>
          </w:p>
        </w:tc>
      </w:tr>
    </w:tbl>
    <w:p w:rsidR="00FB3003" w:rsidRPr="00FB3003" w:rsidRDefault="00FB3003" w:rsidP="00FB3003">
      <w:pPr>
        <w:rPr>
          <w:rFonts w:ascii="Arial" w:eastAsiaTheme="minorEastAsia" w:hAnsi="Arial"/>
          <w:sz w:val="22"/>
          <w:szCs w:val="22"/>
          <w:lang w:val="en-GB"/>
        </w:rPr>
      </w:pPr>
      <w:r w:rsidRPr="00FB3003">
        <w:rPr>
          <w:rFonts w:ascii="Arial" w:eastAsiaTheme="minorEastAsia" w:hAnsi="Arial"/>
          <w:sz w:val="22"/>
          <w:szCs w:val="22"/>
          <w:lang w:val="en-GB"/>
        </w:rPr>
        <w:lastRenderedPageBreak/>
        <w:br w:type="page"/>
      </w:r>
    </w:p>
    <w:tbl>
      <w:tblPr>
        <w:tblStyle w:val="TableGrid1"/>
        <w:tblW w:w="0" w:type="auto"/>
        <w:tblLook w:val="04A0" w:firstRow="1" w:lastRow="0" w:firstColumn="1" w:lastColumn="0" w:noHBand="0" w:noVBand="1"/>
      </w:tblPr>
      <w:tblGrid>
        <w:gridCol w:w="3955"/>
        <w:gridCol w:w="7144"/>
        <w:gridCol w:w="900"/>
        <w:gridCol w:w="901"/>
        <w:gridCol w:w="901"/>
      </w:tblGrid>
      <w:tr w:rsidR="00FB3003" w:rsidRPr="00FB3003" w:rsidTr="00621994">
        <w:tc>
          <w:tcPr>
            <w:tcW w:w="3979" w:type="dxa"/>
          </w:tcPr>
          <w:p w:rsidR="00FB3003" w:rsidRPr="00FB3003" w:rsidRDefault="00FB3003" w:rsidP="00FB3003">
            <w:pPr>
              <w:rPr>
                <w:rFonts w:eastAsiaTheme="minorEastAsia"/>
                <w:b/>
                <w:sz w:val="22"/>
                <w:szCs w:val="22"/>
                <w:lang w:val="en-GB" w:bidi="en-GB"/>
              </w:rPr>
            </w:pPr>
            <w:r w:rsidRPr="00FB3003">
              <w:rPr>
                <w:rFonts w:eastAsiaTheme="minorEastAsia"/>
                <w:b/>
                <w:sz w:val="22"/>
                <w:szCs w:val="22"/>
                <w:lang w:val="en-GB" w:bidi="en-GB"/>
              </w:rPr>
              <w:lastRenderedPageBreak/>
              <w:t>5. Implement effective planning, teaching, learning and assessment practice.</w:t>
            </w:r>
          </w:p>
        </w:tc>
        <w:tc>
          <w:tcPr>
            <w:tcW w:w="7199"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Key questions</w:t>
            </w:r>
          </w:p>
        </w:tc>
        <w:tc>
          <w:tcPr>
            <w:tcW w:w="906"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R</w:t>
            </w:r>
          </w:p>
        </w:tc>
        <w:tc>
          <w:tcPr>
            <w:tcW w:w="907"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A</w:t>
            </w:r>
          </w:p>
        </w:tc>
        <w:tc>
          <w:tcPr>
            <w:tcW w:w="907"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G</w:t>
            </w:r>
          </w:p>
        </w:tc>
      </w:tr>
      <w:tr w:rsidR="00FB3003" w:rsidRPr="00FB3003" w:rsidTr="00621994">
        <w:tc>
          <w:tcPr>
            <w:tcW w:w="3979"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t xml:space="preserve">5.1 plan for progression in learning by designing effective learning sequences within lessons and across series of lessons </w:t>
            </w:r>
          </w:p>
          <w:p w:rsidR="00FB3003" w:rsidRPr="00FB3003" w:rsidRDefault="00FB3003" w:rsidP="00FB3003">
            <w:pPr>
              <w:spacing w:before="100" w:beforeAutospacing="1" w:after="100" w:afterAutospacing="1"/>
              <w:rPr>
                <w:rFonts w:eastAsiaTheme="minorHAnsi"/>
                <w:lang w:bidi="en-GB"/>
              </w:rPr>
            </w:pPr>
          </w:p>
        </w:tc>
        <w:tc>
          <w:tcPr>
            <w:tcW w:w="7199" w:type="dxa"/>
          </w:tcPr>
          <w:p w:rsidR="00FB3003" w:rsidRPr="00FB3003" w:rsidRDefault="00FB3003" w:rsidP="00FB3003">
            <w:pPr>
              <w:numPr>
                <w:ilvl w:val="0"/>
                <w:numId w:val="2"/>
              </w:numPr>
              <w:contextualSpacing/>
              <w:rPr>
                <w:rFonts w:eastAsiaTheme="minorEastAsia"/>
                <w:sz w:val="22"/>
                <w:szCs w:val="22"/>
                <w:lang w:val="en-GB"/>
              </w:rPr>
            </w:pPr>
            <w:r w:rsidRPr="00FB3003">
              <w:rPr>
                <w:rFonts w:eastAsiaTheme="minorEastAsia"/>
                <w:sz w:val="22"/>
                <w:szCs w:val="22"/>
                <w:lang w:val="en-GB"/>
              </w:rPr>
              <w:t>Is planning and focused on learning rather than activities? e.g. use of learning aims and objectives with clear rubrics or success criteria</w:t>
            </w:r>
          </w:p>
          <w:p w:rsidR="00FB3003" w:rsidRPr="00FB3003" w:rsidRDefault="00FB3003" w:rsidP="00FB3003">
            <w:pPr>
              <w:numPr>
                <w:ilvl w:val="0"/>
                <w:numId w:val="2"/>
              </w:numPr>
              <w:contextualSpacing/>
              <w:rPr>
                <w:rFonts w:eastAsiaTheme="minorEastAsia"/>
                <w:sz w:val="22"/>
                <w:szCs w:val="22"/>
                <w:lang w:val="en-GB"/>
              </w:rPr>
            </w:pPr>
            <w:r w:rsidRPr="00FB3003">
              <w:rPr>
                <w:rFonts w:eastAsiaTheme="minorEastAsia"/>
                <w:sz w:val="22"/>
                <w:szCs w:val="22"/>
                <w:lang w:val="en-GB"/>
              </w:rPr>
              <w:t>Do activities enable learning? e.g. is there evidence of planning backwards so that teachers look at where they want students to learn and design activities to support that</w:t>
            </w:r>
          </w:p>
          <w:p w:rsidR="00FB3003" w:rsidRPr="00FB3003" w:rsidRDefault="00FB3003" w:rsidP="00FB3003">
            <w:pPr>
              <w:numPr>
                <w:ilvl w:val="0"/>
                <w:numId w:val="2"/>
              </w:numPr>
              <w:contextualSpacing/>
              <w:rPr>
                <w:rFonts w:eastAsiaTheme="minorEastAsia"/>
                <w:sz w:val="22"/>
                <w:szCs w:val="22"/>
                <w:lang w:val="en-GB"/>
              </w:rPr>
            </w:pPr>
            <w:r w:rsidRPr="00FB3003">
              <w:rPr>
                <w:rFonts w:eastAsiaTheme="minorEastAsia"/>
                <w:sz w:val="22"/>
                <w:szCs w:val="22"/>
                <w:lang w:val="en-GB"/>
              </w:rPr>
              <w:t>Does planning take into account the different starting points of students and prior knowledge? e.g. different ability groupings are catered for</w:t>
            </w:r>
          </w:p>
          <w:p w:rsidR="00FB3003" w:rsidRPr="00FB3003" w:rsidRDefault="00FB3003" w:rsidP="00FB3003">
            <w:pPr>
              <w:numPr>
                <w:ilvl w:val="0"/>
                <w:numId w:val="2"/>
              </w:numPr>
              <w:contextualSpacing/>
              <w:rPr>
                <w:rFonts w:eastAsiaTheme="minorEastAsia"/>
                <w:sz w:val="22"/>
                <w:szCs w:val="22"/>
                <w:lang w:val="en-GB"/>
              </w:rPr>
            </w:pPr>
          </w:p>
        </w:tc>
        <w:tc>
          <w:tcPr>
            <w:tcW w:w="906" w:type="dxa"/>
          </w:tcPr>
          <w:p w:rsidR="00FB3003" w:rsidRPr="00FB3003" w:rsidRDefault="00FB3003" w:rsidP="00FB3003">
            <w:pPr>
              <w:rPr>
                <w:rFonts w:eastAsiaTheme="minorEastAsia"/>
                <w:sz w:val="22"/>
                <w:szCs w:val="22"/>
                <w:lang w:val="en-GB"/>
              </w:rPr>
            </w:pPr>
          </w:p>
        </w:tc>
        <w:tc>
          <w:tcPr>
            <w:tcW w:w="907" w:type="dxa"/>
          </w:tcPr>
          <w:p w:rsidR="00FB3003" w:rsidRPr="00FB3003" w:rsidRDefault="00FB3003" w:rsidP="00FB3003">
            <w:pPr>
              <w:rPr>
                <w:rFonts w:eastAsiaTheme="minorEastAsia"/>
                <w:sz w:val="22"/>
                <w:szCs w:val="22"/>
                <w:lang w:val="en-GB"/>
              </w:rPr>
            </w:pPr>
          </w:p>
        </w:tc>
        <w:tc>
          <w:tcPr>
            <w:tcW w:w="907" w:type="dxa"/>
          </w:tcPr>
          <w:p w:rsidR="00FB3003" w:rsidRPr="00FB3003" w:rsidRDefault="00FB3003" w:rsidP="00FB3003">
            <w:pPr>
              <w:rPr>
                <w:rFonts w:eastAsiaTheme="minorEastAsia"/>
                <w:sz w:val="22"/>
                <w:szCs w:val="22"/>
                <w:lang w:val="en-GB"/>
              </w:rPr>
            </w:pPr>
          </w:p>
        </w:tc>
      </w:tr>
      <w:tr w:rsidR="00FB3003" w:rsidRPr="00FB3003" w:rsidTr="00621994">
        <w:trPr>
          <w:trHeight w:val="1538"/>
        </w:trPr>
        <w:tc>
          <w:tcPr>
            <w:tcW w:w="3979"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t xml:space="preserve">5.2 set explicit, challenging and achievable learning goals for all students </w:t>
            </w:r>
          </w:p>
          <w:p w:rsidR="00FB3003" w:rsidRPr="00FB3003" w:rsidRDefault="00FB3003" w:rsidP="00FB3003">
            <w:pPr>
              <w:rPr>
                <w:rFonts w:eastAsiaTheme="minorEastAsia"/>
                <w:sz w:val="22"/>
                <w:szCs w:val="22"/>
                <w:lang w:val="en-GB" w:bidi="en-GB"/>
              </w:rPr>
            </w:pPr>
          </w:p>
        </w:tc>
        <w:tc>
          <w:tcPr>
            <w:tcW w:w="7199" w:type="dxa"/>
          </w:tcPr>
          <w:p w:rsidR="00FB3003" w:rsidRPr="00FB3003" w:rsidRDefault="00FB3003" w:rsidP="00FB3003">
            <w:pPr>
              <w:numPr>
                <w:ilvl w:val="0"/>
                <w:numId w:val="29"/>
              </w:numPr>
              <w:contextualSpacing/>
              <w:rPr>
                <w:rFonts w:eastAsiaTheme="minorEastAsia"/>
                <w:sz w:val="22"/>
                <w:szCs w:val="22"/>
                <w:lang w:val="en-GB"/>
              </w:rPr>
            </w:pPr>
            <w:r w:rsidRPr="00FB3003">
              <w:rPr>
                <w:rFonts w:eastAsiaTheme="minorEastAsia"/>
                <w:sz w:val="22"/>
                <w:szCs w:val="22"/>
                <w:lang w:val="en-GB"/>
              </w:rPr>
              <w:t>Are learning goals sufficiently challenging, clear and appropriate? e.g. learning goals are differentiated and language is age and ability appropriate</w:t>
            </w:r>
          </w:p>
          <w:p w:rsidR="00FB3003" w:rsidRPr="00FB3003" w:rsidRDefault="00FB3003" w:rsidP="00FB3003">
            <w:pPr>
              <w:numPr>
                <w:ilvl w:val="0"/>
                <w:numId w:val="29"/>
              </w:numPr>
              <w:contextualSpacing/>
              <w:rPr>
                <w:rFonts w:eastAsiaTheme="minorEastAsia"/>
                <w:sz w:val="22"/>
                <w:szCs w:val="22"/>
                <w:lang w:val="en-GB"/>
              </w:rPr>
            </w:pPr>
            <w:r w:rsidRPr="00FB3003">
              <w:rPr>
                <w:rFonts w:eastAsiaTheme="minorEastAsia"/>
                <w:sz w:val="22"/>
                <w:szCs w:val="22"/>
                <w:lang w:val="en-GB"/>
              </w:rPr>
              <w:t xml:space="preserve">Is it clear in planning, teaching and assessment what students need to do to make progress? </w:t>
            </w:r>
            <w:proofErr w:type="gramStart"/>
            <w:r w:rsidRPr="00FB3003">
              <w:rPr>
                <w:rFonts w:eastAsiaTheme="minorEastAsia"/>
                <w:sz w:val="22"/>
                <w:szCs w:val="22"/>
                <w:lang w:val="en-GB"/>
              </w:rPr>
              <w:t>e.g</w:t>
            </w:r>
            <w:proofErr w:type="gramEnd"/>
            <w:r w:rsidRPr="00FB3003">
              <w:rPr>
                <w:rFonts w:eastAsiaTheme="minorEastAsia"/>
                <w:sz w:val="22"/>
                <w:szCs w:val="22"/>
                <w:lang w:val="en-GB"/>
              </w:rPr>
              <w:t>. teachers use clear aims and objectives in planning, teaching and assessment. Learners understand what they need to do to make progress</w:t>
            </w:r>
          </w:p>
        </w:tc>
        <w:tc>
          <w:tcPr>
            <w:tcW w:w="906" w:type="dxa"/>
          </w:tcPr>
          <w:p w:rsidR="00FB3003" w:rsidRPr="00FB3003" w:rsidRDefault="00FB3003" w:rsidP="00FB3003">
            <w:pPr>
              <w:rPr>
                <w:rFonts w:eastAsiaTheme="minorEastAsia"/>
                <w:sz w:val="22"/>
                <w:szCs w:val="22"/>
                <w:lang w:val="en-GB"/>
              </w:rPr>
            </w:pPr>
          </w:p>
        </w:tc>
        <w:tc>
          <w:tcPr>
            <w:tcW w:w="907" w:type="dxa"/>
          </w:tcPr>
          <w:p w:rsidR="00FB3003" w:rsidRPr="00FB3003" w:rsidRDefault="00FB3003" w:rsidP="00FB3003">
            <w:pPr>
              <w:rPr>
                <w:rFonts w:eastAsiaTheme="minorEastAsia"/>
                <w:sz w:val="22"/>
                <w:szCs w:val="22"/>
                <w:lang w:val="en-GB"/>
              </w:rPr>
            </w:pPr>
          </w:p>
        </w:tc>
        <w:tc>
          <w:tcPr>
            <w:tcW w:w="907" w:type="dxa"/>
          </w:tcPr>
          <w:p w:rsidR="00FB3003" w:rsidRPr="00FB3003" w:rsidRDefault="00FB3003" w:rsidP="00FB3003">
            <w:pPr>
              <w:rPr>
                <w:rFonts w:eastAsiaTheme="minorEastAsia"/>
                <w:sz w:val="22"/>
                <w:szCs w:val="22"/>
                <w:lang w:val="en-GB"/>
              </w:rPr>
            </w:pPr>
          </w:p>
        </w:tc>
      </w:tr>
      <w:tr w:rsidR="00FB3003" w:rsidRPr="00FB3003" w:rsidTr="00621994">
        <w:tc>
          <w:tcPr>
            <w:tcW w:w="3979"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t xml:space="preserve">5.3 use an appropriate range of teaching strategies, learning activities and resources which develop the students’ required knowledge, skills and understanding, and which promote equality and inclusion </w:t>
            </w:r>
          </w:p>
          <w:p w:rsidR="00FB3003" w:rsidRPr="00FB3003" w:rsidRDefault="00FB3003" w:rsidP="00FB3003">
            <w:pPr>
              <w:rPr>
                <w:rFonts w:eastAsiaTheme="minorEastAsia"/>
                <w:sz w:val="22"/>
                <w:szCs w:val="22"/>
                <w:lang w:val="en-GB" w:bidi="en-GB"/>
              </w:rPr>
            </w:pPr>
          </w:p>
        </w:tc>
        <w:tc>
          <w:tcPr>
            <w:tcW w:w="7199" w:type="dxa"/>
          </w:tcPr>
          <w:p w:rsidR="00FB3003" w:rsidRPr="00FB3003" w:rsidRDefault="00FB3003" w:rsidP="00FB3003">
            <w:pPr>
              <w:numPr>
                <w:ilvl w:val="0"/>
                <w:numId w:val="3"/>
              </w:numPr>
              <w:contextualSpacing/>
              <w:rPr>
                <w:rFonts w:eastAsiaTheme="minorEastAsia"/>
                <w:sz w:val="22"/>
                <w:szCs w:val="22"/>
                <w:lang w:val="en-GB"/>
              </w:rPr>
            </w:pPr>
            <w:r w:rsidRPr="00FB3003">
              <w:rPr>
                <w:rFonts w:eastAsiaTheme="minorEastAsia"/>
                <w:sz w:val="22"/>
                <w:szCs w:val="22"/>
                <w:lang w:val="en-GB"/>
              </w:rPr>
              <w:t xml:space="preserve">Does the teacher provide a variety of teaching and learning strategies? e.g. active learning, drama approaches, practical work, thinking skills, pair and group work </w:t>
            </w:r>
          </w:p>
          <w:p w:rsidR="00FB3003" w:rsidRPr="00FB3003" w:rsidRDefault="00FB3003" w:rsidP="00FB3003">
            <w:pPr>
              <w:numPr>
                <w:ilvl w:val="0"/>
                <w:numId w:val="3"/>
              </w:numPr>
              <w:contextualSpacing/>
              <w:rPr>
                <w:rFonts w:eastAsiaTheme="minorEastAsia"/>
                <w:sz w:val="22"/>
                <w:szCs w:val="22"/>
                <w:lang w:val="en-GB"/>
              </w:rPr>
            </w:pPr>
            <w:r w:rsidRPr="00FB3003">
              <w:rPr>
                <w:rFonts w:eastAsiaTheme="minorEastAsia"/>
                <w:sz w:val="22"/>
                <w:szCs w:val="22"/>
                <w:lang w:val="en-GB"/>
              </w:rPr>
              <w:t xml:space="preserve">Are resources engaging and of a high quality? e.g. Images, artefacts, video and sound clips alongside high quality and accurate worksheets and </w:t>
            </w:r>
            <w:proofErr w:type="spellStart"/>
            <w:r w:rsidRPr="00FB3003">
              <w:rPr>
                <w:rFonts w:eastAsiaTheme="minorEastAsia"/>
                <w:sz w:val="22"/>
                <w:szCs w:val="22"/>
                <w:lang w:val="en-GB"/>
              </w:rPr>
              <w:t>PowerPoints</w:t>
            </w:r>
            <w:proofErr w:type="spellEnd"/>
          </w:p>
          <w:p w:rsidR="00FB3003" w:rsidRPr="00FB3003" w:rsidRDefault="00FB3003" w:rsidP="00FB3003">
            <w:pPr>
              <w:numPr>
                <w:ilvl w:val="0"/>
                <w:numId w:val="3"/>
              </w:numPr>
              <w:contextualSpacing/>
              <w:rPr>
                <w:rFonts w:eastAsiaTheme="minorEastAsia"/>
                <w:sz w:val="22"/>
                <w:szCs w:val="22"/>
                <w:lang w:val="en-GB"/>
              </w:rPr>
            </w:pPr>
            <w:r w:rsidRPr="00FB3003">
              <w:rPr>
                <w:rFonts w:eastAsiaTheme="minorEastAsia"/>
                <w:sz w:val="22"/>
                <w:szCs w:val="22"/>
                <w:lang w:val="en-GB"/>
              </w:rPr>
              <w:t xml:space="preserve">Do teachers provide opportunities for social learning? </w:t>
            </w:r>
            <w:proofErr w:type="gramStart"/>
            <w:r w:rsidRPr="00FB3003">
              <w:rPr>
                <w:rFonts w:eastAsiaTheme="minorEastAsia"/>
                <w:sz w:val="22"/>
                <w:szCs w:val="22"/>
                <w:lang w:val="en-GB"/>
              </w:rPr>
              <w:t>e.g</w:t>
            </w:r>
            <w:proofErr w:type="gramEnd"/>
            <w:r w:rsidRPr="00FB3003">
              <w:rPr>
                <w:rFonts w:eastAsiaTheme="minorEastAsia"/>
                <w:sz w:val="22"/>
                <w:szCs w:val="22"/>
                <w:lang w:val="en-GB"/>
              </w:rPr>
              <w:t>. planned and structure pair and group work.</w:t>
            </w:r>
          </w:p>
          <w:p w:rsidR="00FB3003" w:rsidRDefault="00FB3003" w:rsidP="00FB3003">
            <w:pPr>
              <w:numPr>
                <w:ilvl w:val="0"/>
                <w:numId w:val="3"/>
              </w:numPr>
              <w:contextualSpacing/>
              <w:rPr>
                <w:rFonts w:eastAsiaTheme="minorEastAsia"/>
                <w:sz w:val="22"/>
                <w:szCs w:val="22"/>
                <w:lang w:val="en-GB"/>
              </w:rPr>
            </w:pPr>
            <w:r w:rsidRPr="00FB3003">
              <w:rPr>
                <w:rFonts w:eastAsiaTheme="minorEastAsia"/>
                <w:sz w:val="22"/>
                <w:szCs w:val="22"/>
                <w:lang w:val="en-GB"/>
              </w:rPr>
              <w:t>Has the teacher considered the needs of all learners? e.g. no hands up or direct questioning to promote participation</w:t>
            </w:r>
          </w:p>
          <w:p w:rsidR="001C228F" w:rsidRPr="00FB3003" w:rsidRDefault="001C228F" w:rsidP="001C228F">
            <w:pPr>
              <w:ind w:left="360"/>
              <w:contextualSpacing/>
              <w:rPr>
                <w:rFonts w:eastAsiaTheme="minorEastAsia"/>
                <w:sz w:val="22"/>
                <w:szCs w:val="22"/>
                <w:lang w:val="en-GB"/>
              </w:rPr>
            </w:pPr>
          </w:p>
        </w:tc>
        <w:tc>
          <w:tcPr>
            <w:tcW w:w="906" w:type="dxa"/>
          </w:tcPr>
          <w:p w:rsidR="00FB3003" w:rsidRPr="00FB3003" w:rsidRDefault="00FB3003" w:rsidP="00FB3003">
            <w:pPr>
              <w:rPr>
                <w:rFonts w:eastAsiaTheme="minorEastAsia"/>
                <w:sz w:val="22"/>
                <w:szCs w:val="22"/>
                <w:lang w:val="en-GB"/>
              </w:rPr>
            </w:pPr>
          </w:p>
        </w:tc>
        <w:tc>
          <w:tcPr>
            <w:tcW w:w="907" w:type="dxa"/>
          </w:tcPr>
          <w:p w:rsidR="00FB3003" w:rsidRPr="00FB3003" w:rsidRDefault="00FB3003" w:rsidP="00FB3003">
            <w:pPr>
              <w:rPr>
                <w:rFonts w:eastAsiaTheme="minorEastAsia"/>
                <w:sz w:val="22"/>
                <w:szCs w:val="22"/>
                <w:lang w:val="en-GB"/>
              </w:rPr>
            </w:pPr>
          </w:p>
        </w:tc>
        <w:tc>
          <w:tcPr>
            <w:tcW w:w="907" w:type="dxa"/>
          </w:tcPr>
          <w:p w:rsidR="00FB3003" w:rsidRPr="00FB3003" w:rsidRDefault="00FB3003" w:rsidP="00FB3003">
            <w:pPr>
              <w:rPr>
                <w:rFonts w:eastAsiaTheme="minorEastAsia"/>
                <w:sz w:val="22"/>
                <w:szCs w:val="22"/>
                <w:lang w:val="en-GB"/>
              </w:rPr>
            </w:pPr>
          </w:p>
        </w:tc>
      </w:tr>
      <w:tr w:rsidR="00FB3003" w:rsidRPr="00FB3003" w:rsidTr="00621994">
        <w:tc>
          <w:tcPr>
            <w:tcW w:w="3979"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t xml:space="preserve">5.4 develop new learning by building on students’ previous knowledge, and provide opportunities for the new learning to be applied so the required learning outcomes are met and progress in learning is sustained </w:t>
            </w:r>
          </w:p>
          <w:p w:rsidR="00FB3003" w:rsidRPr="00FB3003" w:rsidRDefault="00FB3003" w:rsidP="00FB3003">
            <w:pPr>
              <w:spacing w:before="100" w:beforeAutospacing="1" w:after="100" w:afterAutospacing="1"/>
              <w:rPr>
                <w:rFonts w:ascii="BlissPro" w:eastAsiaTheme="minorHAnsi" w:hAnsi="BlissPro"/>
              </w:rPr>
            </w:pPr>
          </w:p>
        </w:tc>
        <w:tc>
          <w:tcPr>
            <w:tcW w:w="7199" w:type="dxa"/>
          </w:tcPr>
          <w:p w:rsidR="00FB3003" w:rsidRPr="00FB3003" w:rsidRDefault="00FB3003" w:rsidP="00FB3003">
            <w:pPr>
              <w:numPr>
                <w:ilvl w:val="0"/>
                <w:numId w:val="3"/>
              </w:numPr>
              <w:contextualSpacing/>
              <w:rPr>
                <w:rFonts w:eastAsiaTheme="minorEastAsia"/>
                <w:sz w:val="22"/>
                <w:szCs w:val="22"/>
                <w:lang w:val="en-GB"/>
              </w:rPr>
            </w:pPr>
            <w:r w:rsidRPr="00FB3003">
              <w:rPr>
                <w:rFonts w:eastAsiaTheme="minorEastAsia"/>
                <w:sz w:val="22"/>
                <w:szCs w:val="22"/>
                <w:lang w:val="en-GB"/>
              </w:rPr>
              <w:t>Are there opportunities to recap and revisit at the start of lessons? e.g. quizzes or recap activities</w:t>
            </w:r>
          </w:p>
          <w:p w:rsidR="00FB3003" w:rsidRPr="00FB3003" w:rsidRDefault="00FB3003" w:rsidP="00FB3003">
            <w:pPr>
              <w:numPr>
                <w:ilvl w:val="0"/>
                <w:numId w:val="3"/>
              </w:numPr>
              <w:contextualSpacing/>
              <w:rPr>
                <w:rFonts w:eastAsiaTheme="minorEastAsia"/>
                <w:sz w:val="22"/>
                <w:szCs w:val="22"/>
                <w:lang w:val="en-GB"/>
              </w:rPr>
            </w:pPr>
            <w:r w:rsidRPr="00FB3003">
              <w:rPr>
                <w:rFonts w:eastAsiaTheme="minorEastAsia"/>
                <w:sz w:val="22"/>
                <w:szCs w:val="22"/>
                <w:lang w:val="en-GB"/>
              </w:rPr>
              <w:t>Does planning and teaching seek to draw on prior knowledge? e.g. KWL grids</w:t>
            </w:r>
          </w:p>
          <w:p w:rsidR="00FB3003" w:rsidRDefault="00FB3003" w:rsidP="00FB3003">
            <w:pPr>
              <w:numPr>
                <w:ilvl w:val="0"/>
                <w:numId w:val="3"/>
              </w:numPr>
              <w:contextualSpacing/>
              <w:rPr>
                <w:rFonts w:eastAsiaTheme="minorEastAsia"/>
                <w:sz w:val="22"/>
                <w:szCs w:val="22"/>
                <w:lang w:val="en-GB"/>
              </w:rPr>
            </w:pPr>
            <w:r w:rsidRPr="00FB3003">
              <w:rPr>
                <w:rFonts w:eastAsiaTheme="minorEastAsia"/>
                <w:sz w:val="22"/>
                <w:szCs w:val="22"/>
                <w:lang w:val="en-GB"/>
              </w:rPr>
              <w:t>Do lessons include new learning and opportunities to extend and enrich learning? e.g. through engaging homework or project based learning</w:t>
            </w:r>
          </w:p>
          <w:p w:rsidR="001C228F" w:rsidRDefault="001C228F" w:rsidP="001C228F">
            <w:pPr>
              <w:ind w:left="360"/>
              <w:contextualSpacing/>
              <w:rPr>
                <w:rFonts w:eastAsiaTheme="minorEastAsia"/>
                <w:sz w:val="22"/>
                <w:szCs w:val="22"/>
                <w:lang w:val="en-GB"/>
              </w:rPr>
            </w:pPr>
          </w:p>
          <w:p w:rsidR="001C228F" w:rsidRPr="00FB3003" w:rsidRDefault="001C228F" w:rsidP="001C228F">
            <w:pPr>
              <w:ind w:left="360"/>
              <w:contextualSpacing/>
              <w:rPr>
                <w:rFonts w:eastAsiaTheme="minorEastAsia"/>
                <w:sz w:val="22"/>
                <w:szCs w:val="22"/>
                <w:lang w:val="en-GB"/>
              </w:rPr>
            </w:pPr>
          </w:p>
        </w:tc>
        <w:tc>
          <w:tcPr>
            <w:tcW w:w="906" w:type="dxa"/>
          </w:tcPr>
          <w:p w:rsidR="00FB3003" w:rsidRPr="00FB3003" w:rsidRDefault="00FB3003" w:rsidP="00FB3003">
            <w:pPr>
              <w:rPr>
                <w:rFonts w:eastAsiaTheme="minorEastAsia"/>
                <w:sz w:val="22"/>
                <w:szCs w:val="22"/>
                <w:lang w:val="en-GB"/>
              </w:rPr>
            </w:pPr>
          </w:p>
        </w:tc>
        <w:tc>
          <w:tcPr>
            <w:tcW w:w="907" w:type="dxa"/>
          </w:tcPr>
          <w:p w:rsidR="00FB3003" w:rsidRPr="00FB3003" w:rsidRDefault="00FB3003" w:rsidP="00FB3003">
            <w:pPr>
              <w:rPr>
                <w:rFonts w:eastAsiaTheme="minorEastAsia"/>
                <w:sz w:val="22"/>
                <w:szCs w:val="22"/>
                <w:lang w:val="en-GB"/>
              </w:rPr>
            </w:pPr>
          </w:p>
        </w:tc>
        <w:tc>
          <w:tcPr>
            <w:tcW w:w="907" w:type="dxa"/>
          </w:tcPr>
          <w:p w:rsidR="00FB3003" w:rsidRPr="00FB3003" w:rsidRDefault="00FB3003" w:rsidP="00FB3003">
            <w:pPr>
              <w:rPr>
                <w:rFonts w:eastAsiaTheme="minorEastAsia"/>
                <w:sz w:val="22"/>
                <w:szCs w:val="22"/>
                <w:lang w:val="en-GB"/>
              </w:rPr>
            </w:pPr>
          </w:p>
        </w:tc>
      </w:tr>
      <w:tr w:rsidR="00FB3003" w:rsidRPr="00FB3003" w:rsidTr="00621994">
        <w:tc>
          <w:tcPr>
            <w:tcW w:w="3979"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t xml:space="preserve">5.5 use effective communication skills and adapt their language to suit the students they teach, introducing new </w:t>
            </w:r>
            <w:r w:rsidRPr="00FB3003">
              <w:rPr>
                <w:rFonts w:eastAsiaTheme="minorHAnsi" w:cs="Arial"/>
                <w:sz w:val="22"/>
                <w:szCs w:val="22"/>
              </w:rPr>
              <w:lastRenderedPageBreak/>
              <w:t xml:space="preserve">ideas and concepts clearly using explanations, questions and discussions effectively </w:t>
            </w:r>
          </w:p>
        </w:tc>
        <w:tc>
          <w:tcPr>
            <w:tcW w:w="7199" w:type="dxa"/>
          </w:tcPr>
          <w:p w:rsidR="00FB3003" w:rsidRPr="00FB3003" w:rsidRDefault="00FB3003" w:rsidP="00FB3003">
            <w:pPr>
              <w:numPr>
                <w:ilvl w:val="0"/>
                <w:numId w:val="3"/>
              </w:numPr>
              <w:contextualSpacing/>
              <w:rPr>
                <w:rFonts w:eastAsiaTheme="minorEastAsia"/>
                <w:sz w:val="22"/>
                <w:szCs w:val="22"/>
                <w:lang w:val="en-GB"/>
              </w:rPr>
            </w:pPr>
            <w:r w:rsidRPr="00FB3003">
              <w:rPr>
                <w:rFonts w:eastAsiaTheme="minorEastAsia"/>
                <w:sz w:val="22"/>
                <w:szCs w:val="22"/>
                <w:lang w:val="en-GB"/>
              </w:rPr>
              <w:lastRenderedPageBreak/>
              <w:t>Do teachers provide clear explanations for students? e.g. explanations are clear, focused and well sequenced</w:t>
            </w:r>
          </w:p>
          <w:p w:rsidR="00FB3003" w:rsidRPr="00FB3003" w:rsidRDefault="00FB3003" w:rsidP="00FB3003">
            <w:pPr>
              <w:numPr>
                <w:ilvl w:val="0"/>
                <w:numId w:val="3"/>
              </w:numPr>
              <w:contextualSpacing/>
              <w:rPr>
                <w:rFonts w:eastAsiaTheme="minorEastAsia"/>
                <w:sz w:val="22"/>
                <w:szCs w:val="22"/>
                <w:lang w:val="en-GB"/>
              </w:rPr>
            </w:pPr>
            <w:r w:rsidRPr="00FB3003">
              <w:rPr>
                <w:rFonts w:eastAsiaTheme="minorEastAsia"/>
                <w:sz w:val="22"/>
                <w:szCs w:val="22"/>
                <w:lang w:val="en-GB"/>
              </w:rPr>
              <w:lastRenderedPageBreak/>
              <w:t>Do teachers use a range of questioning strategies to engage and challenge students? e.g. use of Bloom’s Taxonomy, Pose, Pause, Pounce and Bounce, Socratic Questioning</w:t>
            </w:r>
          </w:p>
          <w:p w:rsidR="00FB3003" w:rsidRPr="00FB3003" w:rsidRDefault="00FB3003" w:rsidP="00FB3003">
            <w:pPr>
              <w:numPr>
                <w:ilvl w:val="0"/>
                <w:numId w:val="3"/>
              </w:numPr>
              <w:contextualSpacing/>
              <w:rPr>
                <w:rFonts w:eastAsiaTheme="minorEastAsia"/>
                <w:sz w:val="22"/>
                <w:szCs w:val="22"/>
                <w:lang w:val="en-GB"/>
              </w:rPr>
            </w:pPr>
            <w:r w:rsidRPr="00FB3003">
              <w:rPr>
                <w:rFonts w:eastAsiaTheme="minorEastAsia"/>
                <w:sz w:val="22"/>
                <w:szCs w:val="22"/>
                <w:lang w:val="en-GB"/>
              </w:rPr>
              <w:t>Are teachers able to reframe explanations and questions to support learners? e.g. using analogy, personal connections or additional examples</w:t>
            </w:r>
          </w:p>
          <w:p w:rsidR="00FB3003" w:rsidRPr="00FB3003" w:rsidRDefault="00FB3003" w:rsidP="00FB3003">
            <w:pPr>
              <w:numPr>
                <w:ilvl w:val="0"/>
                <w:numId w:val="3"/>
              </w:numPr>
              <w:contextualSpacing/>
              <w:rPr>
                <w:rFonts w:eastAsiaTheme="minorEastAsia"/>
                <w:sz w:val="22"/>
                <w:szCs w:val="22"/>
                <w:lang w:val="en-GB"/>
              </w:rPr>
            </w:pPr>
            <w:r w:rsidRPr="00FB3003">
              <w:rPr>
                <w:rFonts w:eastAsiaTheme="minorEastAsia"/>
                <w:sz w:val="22"/>
                <w:szCs w:val="22"/>
                <w:lang w:val="en-GB"/>
              </w:rPr>
              <w:t>Do teachers provide and facilitate opportunities for extended talk and discussion? e.g. De Bono’s Thinking Hats, exploratory talk and dialogic talk approaches</w:t>
            </w:r>
          </w:p>
        </w:tc>
        <w:tc>
          <w:tcPr>
            <w:tcW w:w="906" w:type="dxa"/>
          </w:tcPr>
          <w:p w:rsidR="00FB3003" w:rsidRPr="00FB3003" w:rsidRDefault="00FB3003" w:rsidP="00FB3003">
            <w:pPr>
              <w:rPr>
                <w:rFonts w:eastAsiaTheme="minorEastAsia"/>
                <w:sz w:val="22"/>
                <w:szCs w:val="22"/>
                <w:lang w:val="en-GB"/>
              </w:rPr>
            </w:pPr>
          </w:p>
        </w:tc>
        <w:tc>
          <w:tcPr>
            <w:tcW w:w="907" w:type="dxa"/>
          </w:tcPr>
          <w:p w:rsidR="00FB3003" w:rsidRPr="00FB3003" w:rsidRDefault="00FB3003" w:rsidP="00FB3003">
            <w:pPr>
              <w:rPr>
                <w:rFonts w:eastAsiaTheme="minorEastAsia"/>
                <w:sz w:val="22"/>
                <w:szCs w:val="22"/>
                <w:lang w:val="en-GB"/>
              </w:rPr>
            </w:pPr>
          </w:p>
        </w:tc>
        <w:tc>
          <w:tcPr>
            <w:tcW w:w="907" w:type="dxa"/>
          </w:tcPr>
          <w:p w:rsidR="00FB3003" w:rsidRPr="00FB3003" w:rsidRDefault="00FB3003" w:rsidP="00FB3003">
            <w:pPr>
              <w:rPr>
                <w:rFonts w:eastAsiaTheme="minorEastAsia"/>
                <w:sz w:val="22"/>
                <w:szCs w:val="22"/>
                <w:lang w:val="en-GB"/>
              </w:rPr>
            </w:pPr>
          </w:p>
        </w:tc>
      </w:tr>
      <w:tr w:rsidR="00FB3003" w:rsidRPr="00FB3003" w:rsidTr="00621994">
        <w:tc>
          <w:tcPr>
            <w:tcW w:w="3979"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lastRenderedPageBreak/>
              <w:t xml:space="preserve">5.6 use a mixture of individual, pair and group work activities to meet the needs of all students </w:t>
            </w:r>
          </w:p>
          <w:p w:rsidR="00FB3003" w:rsidRPr="00FB3003" w:rsidRDefault="00FB3003" w:rsidP="00FB3003">
            <w:pPr>
              <w:tabs>
                <w:tab w:val="left" w:pos="2672"/>
              </w:tabs>
              <w:spacing w:before="100" w:beforeAutospacing="1" w:after="100" w:afterAutospacing="1"/>
              <w:rPr>
                <w:rFonts w:eastAsiaTheme="minorHAnsi" w:cs="Arial"/>
                <w:sz w:val="22"/>
                <w:szCs w:val="22"/>
              </w:rPr>
            </w:pPr>
          </w:p>
        </w:tc>
        <w:tc>
          <w:tcPr>
            <w:tcW w:w="7199" w:type="dxa"/>
          </w:tcPr>
          <w:p w:rsidR="00FB3003" w:rsidRPr="00FB3003" w:rsidRDefault="00FB3003" w:rsidP="00FB3003">
            <w:pPr>
              <w:numPr>
                <w:ilvl w:val="0"/>
                <w:numId w:val="3"/>
              </w:numPr>
              <w:contextualSpacing/>
              <w:rPr>
                <w:rFonts w:eastAsiaTheme="minorEastAsia"/>
                <w:sz w:val="22"/>
                <w:szCs w:val="22"/>
                <w:lang w:val="en-GB"/>
              </w:rPr>
            </w:pPr>
            <w:r w:rsidRPr="00FB3003">
              <w:rPr>
                <w:rFonts w:eastAsiaTheme="minorEastAsia"/>
                <w:sz w:val="22"/>
                <w:szCs w:val="22"/>
                <w:lang w:val="en-GB"/>
              </w:rPr>
              <w:t>Do students work well individually and do they have strategies to solve problems? e.g. book, buddy, brain and boss or three before me</w:t>
            </w:r>
          </w:p>
          <w:p w:rsidR="00FB3003" w:rsidRPr="00FB3003" w:rsidRDefault="00FB3003" w:rsidP="00FB3003">
            <w:pPr>
              <w:numPr>
                <w:ilvl w:val="0"/>
                <w:numId w:val="3"/>
              </w:numPr>
              <w:contextualSpacing/>
              <w:rPr>
                <w:rFonts w:eastAsiaTheme="minorEastAsia"/>
                <w:sz w:val="22"/>
                <w:szCs w:val="22"/>
                <w:lang w:val="en-GB"/>
              </w:rPr>
            </w:pPr>
            <w:r w:rsidRPr="00FB3003">
              <w:rPr>
                <w:rFonts w:eastAsiaTheme="minorEastAsia"/>
                <w:sz w:val="22"/>
                <w:szCs w:val="22"/>
                <w:lang w:val="en-GB"/>
              </w:rPr>
              <w:t>Do teachers plan for and use pair work activities in their teaching? e.g. learning partners, study buddies, think-pair-share or rally robin</w:t>
            </w:r>
          </w:p>
          <w:p w:rsidR="00FB3003" w:rsidRPr="00FB3003" w:rsidRDefault="00FB3003" w:rsidP="00FB3003">
            <w:pPr>
              <w:numPr>
                <w:ilvl w:val="0"/>
                <w:numId w:val="3"/>
              </w:numPr>
              <w:contextualSpacing/>
              <w:rPr>
                <w:rFonts w:eastAsiaTheme="minorEastAsia"/>
                <w:sz w:val="22"/>
                <w:szCs w:val="22"/>
                <w:lang w:val="en-GB"/>
              </w:rPr>
            </w:pPr>
            <w:r w:rsidRPr="00FB3003">
              <w:rPr>
                <w:rFonts w:eastAsiaTheme="minorEastAsia"/>
                <w:sz w:val="22"/>
                <w:szCs w:val="22"/>
                <w:lang w:val="en-GB"/>
              </w:rPr>
              <w:t>Do teachers provide a range of structured opportunities for group work? e.g. rainbow groups, jigsaw and snowball</w:t>
            </w:r>
          </w:p>
        </w:tc>
        <w:tc>
          <w:tcPr>
            <w:tcW w:w="906" w:type="dxa"/>
          </w:tcPr>
          <w:p w:rsidR="00FB3003" w:rsidRPr="00FB3003" w:rsidRDefault="00FB3003" w:rsidP="00FB3003">
            <w:pPr>
              <w:rPr>
                <w:rFonts w:eastAsiaTheme="minorEastAsia"/>
                <w:sz w:val="22"/>
                <w:szCs w:val="22"/>
                <w:lang w:val="en-GB"/>
              </w:rPr>
            </w:pPr>
          </w:p>
        </w:tc>
        <w:tc>
          <w:tcPr>
            <w:tcW w:w="907" w:type="dxa"/>
          </w:tcPr>
          <w:p w:rsidR="00FB3003" w:rsidRPr="00FB3003" w:rsidRDefault="00FB3003" w:rsidP="00FB3003">
            <w:pPr>
              <w:rPr>
                <w:rFonts w:eastAsiaTheme="minorEastAsia"/>
                <w:sz w:val="22"/>
                <w:szCs w:val="22"/>
                <w:lang w:val="en-GB"/>
              </w:rPr>
            </w:pPr>
          </w:p>
        </w:tc>
        <w:tc>
          <w:tcPr>
            <w:tcW w:w="907" w:type="dxa"/>
          </w:tcPr>
          <w:p w:rsidR="00FB3003" w:rsidRPr="00FB3003" w:rsidRDefault="00FB3003" w:rsidP="00FB3003">
            <w:pPr>
              <w:rPr>
                <w:rFonts w:eastAsiaTheme="minorEastAsia"/>
                <w:sz w:val="22"/>
                <w:szCs w:val="22"/>
                <w:lang w:val="en-GB"/>
              </w:rPr>
            </w:pPr>
          </w:p>
        </w:tc>
      </w:tr>
      <w:tr w:rsidR="00FB3003" w:rsidRPr="00FB3003" w:rsidTr="00621994">
        <w:tc>
          <w:tcPr>
            <w:tcW w:w="3979"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t xml:space="preserve">5.7 make effective use of formative and summative assessment to support student learning and monitor levels of achievement and attainment </w:t>
            </w:r>
          </w:p>
        </w:tc>
        <w:tc>
          <w:tcPr>
            <w:tcW w:w="7199" w:type="dxa"/>
          </w:tcPr>
          <w:p w:rsidR="00FB3003" w:rsidRPr="00FB3003" w:rsidRDefault="00FB3003" w:rsidP="00FB3003">
            <w:pPr>
              <w:numPr>
                <w:ilvl w:val="0"/>
                <w:numId w:val="3"/>
              </w:numPr>
              <w:contextualSpacing/>
              <w:rPr>
                <w:rFonts w:eastAsiaTheme="minorEastAsia"/>
                <w:sz w:val="22"/>
                <w:szCs w:val="22"/>
                <w:lang w:val="en-GB"/>
              </w:rPr>
            </w:pPr>
            <w:r w:rsidRPr="00FB3003">
              <w:rPr>
                <w:rFonts w:eastAsiaTheme="minorEastAsia"/>
                <w:sz w:val="22"/>
                <w:szCs w:val="22"/>
                <w:lang w:val="en-GB"/>
              </w:rPr>
              <w:t>Do teachers make effective use of a range formative assessment and assessment for learning strategies? e.g. traffic lights, self and peer assessment and effective questioning</w:t>
            </w:r>
          </w:p>
          <w:p w:rsidR="00FB3003" w:rsidRPr="00FB3003" w:rsidRDefault="00FB3003" w:rsidP="00FB3003">
            <w:pPr>
              <w:numPr>
                <w:ilvl w:val="0"/>
                <w:numId w:val="3"/>
              </w:numPr>
              <w:contextualSpacing/>
              <w:rPr>
                <w:rFonts w:eastAsiaTheme="minorEastAsia"/>
                <w:sz w:val="22"/>
                <w:szCs w:val="22"/>
                <w:lang w:val="en-GB"/>
              </w:rPr>
            </w:pPr>
            <w:r w:rsidRPr="00FB3003">
              <w:rPr>
                <w:rFonts w:eastAsiaTheme="minorEastAsia"/>
                <w:sz w:val="22"/>
                <w:szCs w:val="22"/>
                <w:lang w:val="en-GB"/>
              </w:rPr>
              <w:t>Do teachers make effective use of summative assessments to support learning? e.g. use of question levels analysis and test scores to inform planning and address misconceptions</w:t>
            </w:r>
          </w:p>
          <w:p w:rsidR="00FB3003" w:rsidRPr="00FB3003" w:rsidRDefault="00FB3003" w:rsidP="00FB3003">
            <w:pPr>
              <w:ind w:left="360"/>
              <w:contextualSpacing/>
              <w:rPr>
                <w:rFonts w:eastAsiaTheme="minorEastAsia"/>
                <w:sz w:val="22"/>
                <w:szCs w:val="22"/>
                <w:lang w:val="en-GB"/>
              </w:rPr>
            </w:pPr>
          </w:p>
        </w:tc>
        <w:tc>
          <w:tcPr>
            <w:tcW w:w="906" w:type="dxa"/>
          </w:tcPr>
          <w:p w:rsidR="00FB3003" w:rsidRPr="00FB3003" w:rsidRDefault="00FB3003" w:rsidP="00FB3003">
            <w:pPr>
              <w:rPr>
                <w:rFonts w:eastAsiaTheme="minorEastAsia"/>
                <w:sz w:val="22"/>
                <w:szCs w:val="22"/>
                <w:lang w:val="en-GB"/>
              </w:rPr>
            </w:pPr>
          </w:p>
        </w:tc>
        <w:tc>
          <w:tcPr>
            <w:tcW w:w="907" w:type="dxa"/>
          </w:tcPr>
          <w:p w:rsidR="00FB3003" w:rsidRPr="00FB3003" w:rsidRDefault="00FB3003" w:rsidP="00FB3003">
            <w:pPr>
              <w:rPr>
                <w:rFonts w:eastAsiaTheme="minorEastAsia"/>
                <w:sz w:val="22"/>
                <w:szCs w:val="22"/>
                <w:lang w:val="en-GB"/>
              </w:rPr>
            </w:pPr>
          </w:p>
        </w:tc>
        <w:tc>
          <w:tcPr>
            <w:tcW w:w="907" w:type="dxa"/>
          </w:tcPr>
          <w:p w:rsidR="00FB3003" w:rsidRPr="00FB3003" w:rsidRDefault="00FB3003" w:rsidP="00FB3003">
            <w:pPr>
              <w:rPr>
                <w:rFonts w:eastAsiaTheme="minorEastAsia"/>
                <w:sz w:val="22"/>
                <w:szCs w:val="22"/>
                <w:lang w:val="en-GB"/>
              </w:rPr>
            </w:pPr>
          </w:p>
        </w:tc>
      </w:tr>
      <w:tr w:rsidR="00FB3003" w:rsidRPr="00FB3003" w:rsidTr="00621994">
        <w:trPr>
          <w:trHeight w:val="1556"/>
        </w:trPr>
        <w:tc>
          <w:tcPr>
            <w:tcW w:w="3979"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t>5.8 use the outcomes of assessment to identify students’ learning needs, set targets for improvement, and plan for future teaching and learning interventions</w:t>
            </w:r>
          </w:p>
        </w:tc>
        <w:tc>
          <w:tcPr>
            <w:tcW w:w="7199" w:type="dxa"/>
          </w:tcPr>
          <w:p w:rsidR="00FB3003" w:rsidRPr="00FB3003" w:rsidRDefault="00FB3003" w:rsidP="00FB3003">
            <w:pPr>
              <w:numPr>
                <w:ilvl w:val="0"/>
                <w:numId w:val="3"/>
              </w:numPr>
              <w:contextualSpacing/>
              <w:rPr>
                <w:rFonts w:eastAsiaTheme="minorEastAsia" w:cs="Arial"/>
                <w:sz w:val="22"/>
                <w:szCs w:val="22"/>
                <w:lang w:val="en-GB"/>
              </w:rPr>
            </w:pPr>
            <w:r w:rsidRPr="00FB3003">
              <w:rPr>
                <w:rFonts w:eastAsiaTheme="minorEastAsia" w:cs="Arial"/>
                <w:sz w:val="22"/>
                <w:szCs w:val="22"/>
                <w:lang w:val="en-GB"/>
              </w:rPr>
              <w:t xml:space="preserve">Do teachers use assessment for learning to adapt their teaching? </w:t>
            </w:r>
            <w:proofErr w:type="gramStart"/>
            <w:r w:rsidRPr="00FB3003">
              <w:rPr>
                <w:rFonts w:eastAsiaTheme="minorEastAsia" w:cs="Arial"/>
                <w:sz w:val="22"/>
                <w:szCs w:val="22"/>
                <w:lang w:val="en-GB"/>
              </w:rPr>
              <w:t>e.g</w:t>
            </w:r>
            <w:proofErr w:type="gramEnd"/>
            <w:r w:rsidRPr="00FB3003">
              <w:rPr>
                <w:rFonts w:eastAsiaTheme="minorEastAsia" w:cs="Arial"/>
                <w:sz w:val="22"/>
                <w:szCs w:val="22"/>
                <w:lang w:val="en-GB"/>
              </w:rPr>
              <w:t>. teachers identify interventions that close the learning gap between where students are and where they need to be.  Strategies include sharing learning intentions and success criteria, engineering effective classroom discussions and providing formative feedback.</w:t>
            </w:r>
          </w:p>
        </w:tc>
        <w:tc>
          <w:tcPr>
            <w:tcW w:w="906" w:type="dxa"/>
          </w:tcPr>
          <w:p w:rsidR="00FB3003" w:rsidRPr="00FB3003" w:rsidRDefault="00FB3003" w:rsidP="00FB3003">
            <w:pPr>
              <w:rPr>
                <w:rFonts w:eastAsiaTheme="minorEastAsia" w:cs="Arial"/>
                <w:sz w:val="22"/>
                <w:szCs w:val="22"/>
                <w:lang w:val="en-GB"/>
              </w:rPr>
            </w:pPr>
          </w:p>
        </w:tc>
        <w:tc>
          <w:tcPr>
            <w:tcW w:w="907" w:type="dxa"/>
          </w:tcPr>
          <w:p w:rsidR="00FB3003" w:rsidRPr="00FB3003" w:rsidRDefault="00FB3003" w:rsidP="00FB3003">
            <w:pPr>
              <w:rPr>
                <w:rFonts w:eastAsiaTheme="minorEastAsia" w:cs="Arial"/>
                <w:sz w:val="22"/>
                <w:szCs w:val="22"/>
                <w:lang w:val="en-GB"/>
              </w:rPr>
            </w:pPr>
          </w:p>
        </w:tc>
        <w:tc>
          <w:tcPr>
            <w:tcW w:w="907" w:type="dxa"/>
          </w:tcPr>
          <w:p w:rsidR="00FB3003" w:rsidRPr="00FB3003" w:rsidRDefault="00FB3003" w:rsidP="00FB3003">
            <w:pPr>
              <w:rPr>
                <w:rFonts w:eastAsiaTheme="minorEastAsia" w:cs="Arial"/>
                <w:sz w:val="22"/>
                <w:szCs w:val="22"/>
                <w:lang w:val="en-GB"/>
              </w:rPr>
            </w:pPr>
          </w:p>
        </w:tc>
      </w:tr>
      <w:tr w:rsidR="00FB3003" w:rsidRPr="00FB3003" w:rsidTr="00621994">
        <w:tc>
          <w:tcPr>
            <w:tcW w:w="3979"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t xml:space="preserve">5.9 provide students, colleagues and parents with timely, accurate and constructive feedback on students’ progress in learning, attainment and areas for development. </w:t>
            </w:r>
          </w:p>
        </w:tc>
        <w:tc>
          <w:tcPr>
            <w:tcW w:w="7199" w:type="dxa"/>
          </w:tcPr>
          <w:p w:rsidR="00FB3003" w:rsidRPr="00FB3003" w:rsidRDefault="00FB3003" w:rsidP="00FB3003">
            <w:pPr>
              <w:numPr>
                <w:ilvl w:val="0"/>
                <w:numId w:val="3"/>
              </w:numPr>
              <w:contextualSpacing/>
              <w:rPr>
                <w:rFonts w:ascii="BlissPro" w:eastAsiaTheme="minorEastAsia" w:hAnsi="BlissPro" w:hint="eastAsia"/>
                <w:sz w:val="22"/>
                <w:szCs w:val="22"/>
                <w:lang w:val="en-GB"/>
              </w:rPr>
            </w:pPr>
            <w:r w:rsidRPr="00FB3003">
              <w:rPr>
                <w:rFonts w:eastAsiaTheme="minorEastAsia" w:cs="Arial"/>
                <w:sz w:val="22"/>
                <w:szCs w:val="22"/>
                <w:lang w:val="en-GB"/>
              </w:rPr>
              <w:t>Do teachers provide students with effective formative verbal and written feedback? e.g. WWW/EBI (what went well and even better if) or Three Stars and a Wish</w:t>
            </w:r>
          </w:p>
          <w:p w:rsidR="00FB3003" w:rsidRPr="00FB3003" w:rsidRDefault="00FB3003" w:rsidP="00FB3003">
            <w:pPr>
              <w:numPr>
                <w:ilvl w:val="0"/>
                <w:numId w:val="3"/>
              </w:numPr>
              <w:contextualSpacing/>
              <w:rPr>
                <w:rFonts w:ascii="BlissPro" w:eastAsiaTheme="minorEastAsia" w:hAnsi="BlissPro" w:hint="eastAsia"/>
                <w:sz w:val="22"/>
                <w:szCs w:val="22"/>
                <w:lang w:val="en-GB"/>
              </w:rPr>
            </w:pPr>
            <w:r w:rsidRPr="00FB3003">
              <w:rPr>
                <w:rFonts w:eastAsiaTheme="minorEastAsia" w:cs="Arial"/>
                <w:sz w:val="22"/>
                <w:szCs w:val="22"/>
                <w:lang w:val="en-GB"/>
              </w:rPr>
              <w:t>Do teachers provide parents and colleagues with high quality feedback e.g. data collections, reports to parents or parental consultation evenings</w:t>
            </w:r>
          </w:p>
        </w:tc>
        <w:tc>
          <w:tcPr>
            <w:tcW w:w="906" w:type="dxa"/>
          </w:tcPr>
          <w:p w:rsidR="00FB3003" w:rsidRPr="00FB3003" w:rsidRDefault="00FB3003" w:rsidP="00FB3003">
            <w:pPr>
              <w:rPr>
                <w:rFonts w:eastAsiaTheme="minorEastAsia" w:cs="Arial"/>
                <w:sz w:val="22"/>
                <w:szCs w:val="22"/>
                <w:lang w:val="en-GB"/>
              </w:rPr>
            </w:pPr>
          </w:p>
        </w:tc>
        <w:tc>
          <w:tcPr>
            <w:tcW w:w="907" w:type="dxa"/>
          </w:tcPr>
          <w:p w:rsidR="00FB3003" w:rsidRPr="00FB3003" w:rsidRDefault="00FB3003" w:rsidP="00FB3003">
            <w:pPr>
              <w:rPr>
                <w:rFonts w:eastAsiaTheme="minorEastAsia" w:cs="Arial"/>
                <w:sz w:val="22"/>
                <w:szCs w:val="22"/>
                <w:lang w:val="en-GB"/>
              </w:rPr>
            </w:pPr>
          </w:p>
        </w:tc>
        <w:tc>
          <w:tcPr>
            <w:tcW w:w="907" w:type="dxa"/>
          </w:tcPr>
          <w:p w:rsidR="00FB3003" w:rsidRPr="00FB3003" w:rsidRDefault="00FB3003" w:rsidP="00FB3003">
            <w:pPr>
              <w:rPr>
                <w:rFonts w:eastAsiaTheme="minorEastAsia" w:cs="Arial"/>
                <w:sz w:val="22"/>
                <w:szCs w:val="22"/>
                <w:lang w:val="en-GB"/>
              </w:rPr>
            </w:pPr>
          </w:p>
        </w:tc>
      </w:tr>
    </w:tbl>
    <w:p w:rsidR="00FB3003" w:rsidRDefault="00FB3003" w:rsidP="00FB3003">
      <w:pPr>
        <w:rPr>
          <w:rFonts w:ascii="Arial" w:eastAsiaTheme="minorEastAsia" w:hAnsi="Arial"/>
          <w:sz w:val="22"/>
          <w:szCs w:val="22"/>
          <w:lang w:val="en-GB"/>
        </w:rPr>
      </w:pPr>
    </w:p>
    <w:p w:rsidR="001C228F" w:rsidRDefault="001C228F" w:rsidP="00FB3003">
      <w:pPr>
        <w:rPr>
          <w:rFonts w:ascii="Arial" w:eastAsiaTheme="minorEastAsia" w:hAnsi="Arial"/>
          <w:sz w:val="22"/>
          <w:szCs w:val="22"/>
          <w:lang w:val="en-GB"/>
        </w:rPr>
      </w:pPr>
    </w:p>
    <w:p w:rsidR="001C228F" w:rsidRPr="00FB3003" w:rsidRDefault="001C228F" w:rsidP="00FB3003">
      <w:pPr>
        <w:rPr>
          <w:rFonts w:ascii="Arial" w:eastAsiaTheme="minorEastAsia" w:hAnsi="Arial"/>
          <w:sz w:val="22"/>
          <w:szCs w:val="22"/>
          <w:lang w:val="en-GB"/>
        </w:rPr>
      </w:pPr>
      <w:bookmarkStart w:id="1" w:name="_GoBack"/>
      <w:bookmarkEnd w:id="1"/>
    </w:p>
    <w:tbl>
      <w:tblPr>
        <w:tblStyle w:val="TableGrid1"/>
        <w:tblW w:w="0" w:type="auto"/>
        <w:tblLook w:val="04A0" w:firstRow="1" w:lastRow="0" w:firstColumn="1" w:lastColumn="0" w:noHBand="0" w:noVBand="1"/>
      </w:tblPr>
      <w:tblGrid>
        <w:gridCol w:w="4025"/>
        <w:gridCol w:w="7034"/>
        <w:gridCol w:w="914"/>
        <w:gridCol w:w="914"/>
        <w:gridCol w:w="914"/>
      </w:tblGrid>
      <w:tr w:rsidR="00FB3003" w:rsidRPr="00FB3003" w:rsidTr="00621994">
        <w:tc>
          <w:tcPr>
            <w:tcW w:w="4069" w:type="dxa"/>
          </w:tcPr>
          <w:p w:rsidR="00FB3003" w:rsidRPr="00FB3003" w:rsidRDefault="00FB3003" w:rsidP="00FB3003">
            <w:pPr>
              <w:rPr>
                <w:rFonts w:eastAsiaTheme="minorEastAsia"/>
                <w:b/>
                <w:sz w:val="22"/>
                <w:szCs w:val="22"/>
                <w:lang w:val="en-GB" w:bidi="en-GB"/>
              </w:rPr>
            </w:pPr>
            <w:r w:rsidRPr="00FB3003">
              <w:rPr>
                <w:rFonts w:eastAsiaTheme="minorEastAsia"/>
                <w:b/>
                <w:sz w:val="22"/>
                <w:szCs w:val="22"/>
                <w:lang w:val="en-GB" w:bidi="en-GB"/>
              </w:rPr>
              <w:t>6. Demonstrate innovative and effective classroom practice</w:t>
            </w:r>
          </w:p>
        </w:tc>
        <w:tc>
          <w:tcPr>
            <w:tcW w:w="7127"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Key questions</w:t>
            </w:r>
          </w:p>
        </w:tc>
        <w:tc>
          <w:tcPr>
            <w:tcW w:w="924"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R</w:t>
            </w:r>
          </w:p>
        </w:tc>
        <w:tc>
          <w:tcPr>
            <w:tcW w:w="924"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A</w:t>
            </w:r>
          </w:p>
        </w:tc>
        <w:tc>
          <w:tcPr>
            <w:tcW w:w="924"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G</w:t>
            </w:r>
          </w:p>
        </w:tc>
      </w:tr>
      <w:tr w:rsidR="00FB3003" w:rsidRPr="00FB3003" w:rsidTr="00621994">
        <w:tc>
          <w:tcPr>
            <w:tcW w:w="4069"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lastRenderedPageBreak/>
              <w:t xml:space="preserve">6.1 work with colleagues to develop sequences of learning and learning </w:t>
            </w:r>
            <w:proofErr w:type="spellStart"/>
            <w:r w:rsidRPr="00FB3003">
              <w:rPr>
                <w:rFonts w:eastAsiaTheme="minorHAnsi" w:cs="Arial"/>
                <w:sz w:val="22"/>
                <w:szCs w:val="22"/>
              </w:rPr>
              <w:t>programmes</w:t>
            </w:r>
            <w:proofErr w:type="spellEnd"/>
            <w:r w:rsidRPr="00FB3003">
              <w:rPr>
                <w:rFonts w:eastAsiaTheme="minorHAnsi" w:cs="Arial"/>
                <w:sz w:val="22"/>
                <w:szCs w:val="22"/>
              </w:rPr>
              <w:t xml:space="preserve"> that result in a coherent, holistic and progressive curriculum </w:t>
            </w:r>
          </w:p>
          <w:p w:rsidR="00FB3003" w:rsidRPr="00FB3003" w:rsidRDefault="00FB3003" w:rsidP="00FB3003">
            <w:pPr>
              <w:spacing w:before="100" w:beforeAutospacing="1" w:after="100" w:afterAutospacing="1"/>
              <w:rPr>
                <w:rFonts w:eastAsiaTheme="minorHAnsi"/>
                <w:lang w:bidi="en-GB"/>
              </w:rPr>
            </w:pPr>
          </w:p>
        </w:tc>
        <w:tc>
          <w:tcPr>
            <w:tcW w:w="7127" w:type="dxa"/>
          </w:tcPr>
          <w:p w:rsidR="00FB3003" w:rsidRPr="00FB3003" w:rsidRDefault="00FB3003" w:rsidP="00FB3003">
            <w:pPr>
              <w:numPr>
                <w:ilvl w:val="0"/>
                <w:numId w:val="5"/>
              </w:numPr>
              <w:contextualSpacing/>
              <w:rPr>
                <w:rFonts w:eastAsiaTheme="minorEastAsia"/>
                <w:sz w:val="22"/>
                <w:szCs w:val="22"/>
                <w:lang w:val="en-GB"/>
              </w:rPr>
            </w:pPr>
            <w:r w:rsidRPr="00FB3003">
              <w:rPr>
                <w:rFonts w:eastAsiaTheme="minorEastAsia"/>
                <w:sz w:val="22"/>
                <w:szCs w:val="22"/>
                <w:lang w:val="en-GB"/>
              </w:rPr>
              <w:t>Do teachers work collaboratively with colleagues to plan schemes of work that that consider the development of the whole child? e.g. consider personal and academic outcomes</w:t>
            </w:r>
          </w:p>
          <w:p w:rsidR="00FB3003" w:rsidRPr="00FB3003" w:rsidRDefault="00FB3003" w:rsidP="00FB3003">
            <w:pPr>
              <w:numPr>
                <w:ilvl w:val="0"/>
                <w:numId w:val="5"/>
              </w:numPr>
              <w:contextualSpacing/>
              <w:rPr>
                <w:rFonts w:eastAsiaTheme="minorEastAsia"/>
                <w:sz w:val="22"/>
                <w:szCs w:val="22"/>
                <w:lang w:val="en-GB"/>
              </w:rPr>
            </w:pPr>
            <w:r w:rsidRPr="00FB3003">
              <w:rPr>
                <w:rFonts w:eastAsiaTheme="minorEastAsia"/>
                <w:sz w:val="22"/>
                <w:szCs w:val="22"/>
                <w:lang w:val="en-GB"/>
              </w:rPr>
              <w:t xml:space="preserve"> Is there evidence of progression across year groups and key phases? e.g. use of progression maps </w:t>
            </w:r>
          </w:p>
        </w:tc>
        <w:tc>
          <w:tcPr>
            <w:tcW w:w="924" w:type="dxa"/>
          </w:tcPr>
          <w:p w:rsidR="00FB3003" w:rsidRPr="00FB3003" w:rsidRDefault="00FB3003" w:rsidP="00FB3003">
            <w:pPr>
              <w:ind w:left="360"/>
              <w:contextualSpacing/>
              <w:rPr>
                <w:rFonts w:eastAsiaTheme="minorEastAsia"/>
                <w:sz w:val="22"/>
                <w:szCs w:val="22"/>
                <w:lang w:val="en-GB"/>
              </w:rPr>
            </w:pPr>
          </w:p>
        </w:tc>
        <w:tc>
          <w:tcPr>
            <w:tcW w:w="924" w:type="dxa"/>
          </w:tcPr>
          <w:p w:rsidR="00FB3003" w:rsidRPr="00FB3003" w:rsidRDefault="00FB3003" w:rsidP="00FB3003">
            <w:pPr>
              <w:ind w:left="360"/>
              <w:contextualSpacing/>
              <w:rPr>
                <w:rFonts w:eastAsiaTheme="minorEastAsia"/>
                <w:sz w:val="22"/>
                <w:szCs w:val="22"/>
                <w:lang w:val="en-GB"/>
              </w:rPr>
            </w:pPr>
          </w:p>
        </w:tc>
        <w:tc>
          <w:tcPr>
            <w:tcW w:w="924" w:type="dxa"/>
          </w:tcPr>
          <w:p w:rsidR="00FB3003" w:rsidRPr="00FB3003" w:rsidRDefault="00FB3003" w:rsidP="00FB3003">
            <w:pPr>
              <w:ind w:left="360"/>
              <w:contextualSpacing/>
              <w:rPr>
                <w:rFonts w:eastAsiaTheme="minorEastAsia"/>
                <w:sz w:val="22"/>
                <w:szCs w:val="22"/>
                <w:lang w:val="en-GB"/>
              </w:rPr>
            </w:pPr>
          </w:p>
        </w:tc>
      </w:tr>
      <w:tr w:rsidR="00FB3003" w:rsidRPr="00FB3003" w:rsidTr="00621994">
        <w:tc>
          <w:tcPr>
            <w:tcW w:w="4069"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t xml:space="preserve">6.2 critically engage with recent developments in subject knowledge, learning and international good practice, and apply new ideas and approaches to improve the quality of their teaching and the students’ learning </w:t>
            </w:r>
          </w:p>
          <w:p w:rsidR="00FB3003" w:rsidRPr="00FB3003" w:rsidRDefault="00FB3003" w:rsidP="00FB3003">
            <w:pPr>
              <w:rPr>
                <w:rFonts w:eastAsiaTheme="minorEastAsia"/>
                <w:sz w:val="22"/>
                <w:szCs w:val="22"/>
                <w:lang w:val="en-GB" w:bidi="en-GB"/>
              </w:rPr>
            </w:pPr>
          </w:p>
        </w:tc>
        <w:tc>
          <w:tcPr>
            <w:tcW w:w="7127" w:type="dxa"/>
          </w:tcPr>
          <w:p w:rsidR="00FB3003" w:rsidRPr="00FB3003" w:rsidRDefault="00FB3003" w:rsidP="00FB3003">
            <w:pPr>
              <w:numPr>
                <w:ilvl w:val="0"/>
                <w:numId w:val="9"/>
              </w:numPr>
              <w:contextualSpacing/>
              <w:rPr>
                <w:rFonts w:eastAsiaTheme="minorEastAsia"/>
                <w:sz w:val="22"/>
                <w:szCs w:val="22"/>
                <w:lang w:val="en-GB"/>
              </w:rPr>
            </w:pPr>
            <w:r w:rsidRPr="00FB3003">
              <w:rPr>
                <w:rFonts w:eastAsiaTheme="minorEastAsia"/>
                <w:sz w:val="22"/>
                <w:szCs w:val="22"/>
                <w:lang w:val="en-GB"/>
              </w:rPr>
              <w:t xml:space="preserve"> Do teachers engage with and apply recent developments in subject knowledge, learning and international good practice? e.g. active learning, action research such as lesson study, cumulative assessment or growth </w:t>
            </w:r>
            <w:proofErr w:type="spellStart"/>
            <w:r w:rsidRPr="00FB3003">
              <w:rPr>
                <w:rFonts w:eastAsiaTheme="minorEastAsia"/>
                <w:sz w:val="22"/>
                <w:szCs w:val="22"/>
                <w:lang w:val="en-GB"/>
              </w:rPr>
              <w:t>mindset</w:t>
            </w:r>
            <w:proofErr w:type="spellEnd"/>
          </w:p>
          <w:p w:rsidR="00FB3003" w:rsidRPr="00FB3003" w:rsidRDefault="00FB3003" w:rsidP="00FB3003">
            <w:pPr>
              <w:numPr>
                <w:ilvl w:val="0"/>
                <w:numId w:val="9"/>
              </w:numPr>
              <w:contextualSpacing/>
              <w:rPr>
                <w:rFonts w:eastAsiaTheme="minorEastAsia"/>
                <w:sz w:val="22"/>
                <w:szCs w:val="22"/>
                <w:lang w:val="en-GB"/>
              </w:rPr>
            </w:pPr>
            <w:r w:rsidRPr="00FB3003">
              <w:rPr>
                <w:rFonts w:eastAsiaTheme="minorEastAsia"/>
                <w:sz w:val="22"/>
                <w:szCs w:val="22"/>
                <w:lang w:val="en-GB"/>
              </w:rPr>
              <w:t>Are teachers engaged in training and development opportunities with Cambridge? e.g. Enrichment training such as Active Learning, Metacognition, Assessment for Learning or Effective Classroom Talk</w:t>
            </w:r>
          </w:p>
        </w:tc>
        <w:tc>
          <w:tcPr>
            <w:tcW w:w="924" w:type="dxa"/>
          </w:tcPr>
          <w:p w:rsidR="00FB3003" w:rsidRPr="00FB3003" w:rsidRDefault="00FB3003" w:rsidP="00FB3003">
            <w:pPr>
              <w:rPr>
                <w:rFonts w:eastAsiaTheme="minorEastAsia"/>
                <w:sz w:val="22"/>
                <w:szCs w:val="22"/>
                <w:lang w:val="en-GB"/>
              </w:rPr>
            </w:pPr>
          </w:p>
        </w:tc>
        <w:tc>
          <w:tcPr>
            <w:tcW w:w="924" w:type="dxa"/>
          </w:tcPr>
          <w:p w:rsidR="00FB3003" w:rsidRPr="00FB3003" w:rsidRDefault="00FB3003" w:rsidP="00FB3003">
            <w:pPr>
              <w:ind w:left="360"/>
              <w:contextualSpacing/>
              <w:rPr>
                <w:rFonts w:eastAsiaTheme="minorEastAsia"/>
                <w:sz w:val="22"/>
                <w:szCs w:val="22"/>
                <w:lang w:val="en-GB"/>
              </w:rPr>
            </w:pPr>
          </w:p>
        </w:tc>
        <w:tc>
          <w:tcPr>
            <w:tcW w:w="924" w:type="dxa"/>
          </w:tcPr>
          <w:p w:rsidR="00FB3003" w:rsidRPr="00FB3003" w:rsidRDefault="00FB3003" w:rsidP="00FB3003">
            <w:pPr>
              <w:ind w:left="360"/>
              <w:contextualSpacing/>
              <w:rPr>
                <w:rFonts w:eastAsiaTheme="minorEastAsia"/>
                <w:sz w:val="22"/>
                <w:szCs w:val="22"/>
                <w:lang w:val="en-GB"/>
              </w:rPr>
            </w:pPr>
          </w:p>
        </w:tc>
      </w:tr>
      <w:tr w:rsidR="00FB3003" w:rsidRPr="00FB3003" w:rsidTr="00621994">
        <w:trPr>
          <w:trHeight w:val="1601"/>
        </w:trPr>
        <w:tc>
          <w:tcPr>
            <w:tcW w:w="4069"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t xml:space="preserve">6.3 use active learning approaches and activities that encourage students to think hard for themselves so they are challenged and their learning extended </w:t>
            </w:r>
          </w:p>
          <w:p w:rsidR="00FB3003" w:rsidRPr="00FB3003" w:rsidRDefault="00FB3003" w:rsidP="00FB3003">
            <w:pPr>
              <w:spacing w:before="100" w:beforeAutospacing="1" w:after="100" w:afterAutospacing="1"/>
              <w:rPr>
                <w:rFonts w:eastAsiaTheme="minorHAnsi"/>
                <w:lang w:bidi="en-GB"/>
              </w:rPr>
            </w:pPr>
          </w:p>
        </w:tc>
        <w:tc>
          <w:tcPr>
            <w:tcW w:w="7127" w:type="dxa"/>
          </w:tcPr>
          <w:p w:rsidR="00FB3003" w:rsidRPr="00FB3003" w:rsidRDefault="00FB3003" w:rsidP="00FB3003">
            <w:pPr>
              <w:numPr>
                <w:ilvl w:val="0"/>
                <w:numId w:val="21"/>
              </w:numPr>
              <w:contextualSpacing/>
              <w:rPr>
                <w:rFonts w:eastAsiaTheme="minorEastAsia"/>
                <w:sz w:val="22"/>
                <w:szCs w:val="22"/>
                <w:lang w:val="en-GB"/>
              </w:rPr>
            </w:pPr>
            <w:r w:rsidRPr="00FB3003">
              <w:rPr>
                <w:rFonts w:eastAsiaTheme="minorEastAsia"/>
                <w:sz w:val="22"/>
                <w:szCs w:val="22"/>
                <w:lang w:val="en-GB"/>
              </w:rPr>
              <w:t>Do teachers use a range of active learning approaches? e.g. diamond nine, see-think-wonder, think-pair-share or similar</w:t>
            </w:r>
          </w:p>
          <w:p w:rsidR="00FB3003" w:rsidRPr="00FB3003" w:rsidRDefault="00FB3003" w:rsidP="00FB3003">
            <w:pPr>
              <w:numPr>
                <w:ilvl w:val="0"/>
                <w:numId w:val="21"/>
              </w:numPr>
              <w:contextualSpacing/>
              <w:rPr>
                <w:rFonts w:eastAsiaTheme="minorEastAsia"/>
                <w:sz w:val="22"/>
                <w:szCs w:val="22"/>
                <w:lang w:val="en-GB"/>
              </w:rPr>
            </w:pPr>
            <w:r w:rsidRPr="00FB3003">
              <w:rPr>
                <w:rFonts w:eastAsiaTheme="minorEastAsia"/>
                <w:sz w:val="22"/>
                <w:szCs w:val="22"/>
                <w:lang w:val="en-GB"/>
              </w:rPr>
              <w:t>Do teachers encourage students to think for themselves e.g. use of think time or no hands up</w:t>
            </w:r>
          </w:p>
          <w:p w:rsidR="00FB3003" w:rsidRPr="00FB3003" w:rsidRDefault="00FB3003" w:rsidP="00FB3003">
            <w:pPr>
              <w:numPr>
                <w:ilvl w:val="0"/>
                <w:numId w:val="21"/>
              </w:numPr>
              <w:contextualSpacing/>
              <w:rPr>
                <w:rFonts w:eastAsiaTheme="minorEastAsia"/>
                <w:sz w:val="22"/>
                <w:szCs w:val="22"/>
                <w:lang w:val="en-GB"/>
              </w:rPr>
            </w:pPr>
            <w:r w:rsidRPr="00FB3003">
              <w:rPr>
                <w:rFonts w:eastAsiaTheme="minorEastAsia"/>
                <w:sz w:val="22"/>
                <w:szCs w:val="22"/>
                <w:lang w:val="en-GB"/>
              </w:rPr>
              <w:t>Do teachers use metacognition to support students to plan, monitor, regulate and evaluate their learning? e.g. use of metacognitive talk in the classroom</w:t>
            </w:r>
          </w:p>
        </w:tc>
        <w:tc>
          <w:tcPr>
            <w:tcW w:w="924" w:type="dxa"/>
          </w:tcPr>
          <w:p w:rsidR="00FB3003" w:rsidRPr="00FB3003" w:rsidRDefault="00FB3003" w:rsidP="00FB3003">
            <w:pPr>
              <w:rPr>
                <w:rFonts w:eastAsiaTheme="minorEastAsia"/>
                <w:sz w:val="22"/>
                <w:szCs w:val="22"/>
                <w:lang w:val="en-GB"/>
              </w:rPr>
            </w:pPr>
          </w:p>
        </w:tc>
        <w:tc>
          <w:tcPr>
            <w:tcW w:w="924" w:type="dxa"/>
          </w:tcPr>
          <w:p w:rsidR="00FB3003" w:rsidRPr="00FB3003" w:rsidRDefault="00FB3003" w:rsidP="00FB3003">
            <w:pPr>
              <w:ind w:left="360"/>
              <w:contextualSpacing/>
              <w:rPr>
                <w:rFonts w:eastAsiaTheme="minorEastAsia"/>
                <w:sz w:val="22"/>
                <w:szCs w:val="22"/>
                <w:lang w:val="en-GB"/>
              </w:rPr>
            </w:pPr>
          </w:p>
        </w:tc>
        <w:tc>
          <w:tcPr>
            <w:tcW w:w="924" w:type="dxa"/>
          </w:tcPr>
          <w:p w:rsidR="00FB3003" w:rsidRPr="00FB3003" w:rsidRDefault="00FB3003" w:rsidP="00FB3003">
            <w:pPr>
              <w:ind w:left="360"/>
              <w:contextualSpacing/>
              <w:rPr>
                <w:rFonts w:eastAsiaTheme="minorEastAsia"/>
                <w:sz w:val="22"/>
                <w:szCs w:val="22"/>
                <w:lang w:val="en-GB"/>
              </w:rPr>
            </w:pPr>
          </w:p>
        </w:tc>
      </w:tr>
      <w:tr w:rsidR="00FB3003" w:rsidRPr="00FB3003" w:rsidTr="00621994">
        <w:trPr>
          <w:trHeight w:val="1853"/>
        </w:trPr>
        <w:tc>
          <w:tcPr>
            <w:tcW w:w="4069"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t>6.4 create a classroom culture where students are encouraged to: work cooperatively and collaboratively; be prepared to take intellectual risks and ownership of their own learning; be open to new ideas and welcome new challenges</w:t>
            </w:r>
          </w:p>
        </w:tc>
        <w:tc>
          <w:tcPr>
            <w:tcW w:w="7127" w:type="dxa"/>
          </w:tcPr>
          <w:p w:rsidR="00FB3003" w:rsidRPr="00FB3003" w:rsidRDefault="00FB3003" w:rsidP="00FB3003">
            <w:pPr>
              <w:numPr>
                <w:ilvl w:val="0"/>
                <w:numId w:val="30"/>
              </w:numPr>
              <w:contextualSpacing/>
              <w:rPr>
                <w:rFonts w:eastAsiaTheme="minorEastAsia"/>
                <w:sz w:val="22"/>
                <w:szCs w:val="22"/>
                <w:lang w:val="en-GB"/>
              </w:rPr>
            </w:pPr>
            <w:r w:rsidRPr="00FB3003">
              <w:rPr>
                <w:rFonts w:eastAsiaTheme="minorEastAsia"/>
                <w:sz w:val="22"/>
                <w:szCs w:val="22"/>
                <w:lang w:val="en-GB"/>
              </w:rPr>
              <w:t>Do teachers create a classroom culture where students work cooperatively and collaboratively? e.g. classroom layout, active listening skills, classroom etiquette, strategies such as think-pair share and rally robin or round robin</w:t>
            </w:r>
          </w:p>
          <w:p w:rsidR="00FB3003" w:rsidRPr="00FB3003" w:rsidRDefault="00FB3003" w:rsidP="00FB3003">
            <w:pPr>
              <w:numPr>
                <w:ilvl w:val="0"/>
                <w:numId w:val="30"/>
              </w:numPr>
              <w:contextualSpacing/>
              <w:rPr>
                <w:rFonts w:eastAsiaTheme="minorEastAsia"/>
                <w:sz w:val="22"/>
                <w:szCs w:val="22"/>
                <w:lang w:val="en-GB"/>
              </w:rPr>
            </w:pPr>
            <w:r w:rsidRPr="00FB3003">
              <w:rPr>
                <w:rFonts w:eastAsiaTheme="minorEastAsia"/>
                <w:sz w:val="22"/>
                <w:szCs w:val="22"/>
                <w:lang w:val="en-GB"/>
              </w:rPr>
              <w:t xml:space="preserve">Does the atmosphere in the classroom encourage students to take intellectual risks </w:t>
            </w:r>
            <w:r w:rsidRPr="00FB3003">
              <w:rPr>
                <w:rFonts w:eastAsiaTheme="minorEastAsia" w:cs="Arial"/>
                <w:sz w:val="22"/>
                <w:szCs w:val="22"/>
                <w:lang w:val="en-GB"/>
              </w:rPr>
              <w:t>and ownership of their own learning; be open to new ideas and welcome new challenges</w:t>
            </w:r>
            <w:r w:rsidRPr="00FB3003">
              <w:rPr>
                <w:rFonts w:eastAsiaTheme="minorEastAsia"/>
                <w:sz w:val="22"/>
                <w:szCs w:val="22"/>
                <w:lang w:val="en-GB"/>
              </w:rPr>
              <w:t xml:space="preserve">? E.g. growth </w:t>
            </w:r>
            <w:proofErr w:type="spellStart"/>
            <w:r w:rsidRPr="00FB3003">
              <w:rPr>
                <w:rFonts w:eastAsiaTheme="minorEastAsia"/>
                <w:sz w:val="22"/>
                <w:szCs w:val="22"/>
                <w:lang w:val="en-GB"/>
              </w:rPr>
              <w:t>mindset</w:t>
            </w:r>
            <w:proofErr w:type="spellEnd"/>
            <w:r w:rsidRPr="00FB3003">
              <w:rPr>
                <w:rFonts w:eastAsiaTheme="minorEastAsia"/>
                <w:sz w:val="22"/>
                <w:szCs w:val="22"/>
                <w:lang w:val="en-GB"/>
              </w:rPr>
              <w:t xml:space="preserve"> approaches</w:t>
            </w:r>
          </w:p>
          <w:p w:rsidR="00FB3003" w:rsidRPr="00FB3003" w:rsidRDefault="00FB3003" w:rsidP="00FB3003">
            <w:pPr>
              <w:rPr>
                <w:rFonts w:eastAsiaTheme="minorEastAsia"/>
                <w:sz w:val="22"/>
                <w:szCs w:val="22"/>
                <w:lang w:val="en-GB"/>
              </w:rPr>
            </w:pPr>
          </w:p>
        </w:tc>
        <w:tc>
          <w:tcPr>
            <w:tcW w:w="924" w:type="dxa"/>
          </w:tcPr>
          <w:p w:rsidR="00FB3003" w:rsidRPr="00FB3003" w:rsidRDefault="00FB3003" w:rsidP="00FB3003">
            <w:pPr>
              <w:rPr>
                <w:rFonts w:eastAsiaTheme="minorEastAsia"/>
                <w:sz w:val="22"/>
                <w:szCs w:val="22"/>
                <w:lang w:val="en-GB"/>
              </w:rPr>
            </w:pPr>
          </w:p>
        </w:tc>
        <w:tc>
          <w:tcPr>
            <w:tcW w:w="924" w:type="dxa"/>
          </w:tcPr>
          <w:p w:rsidR="00FB3003" w:rsidRPr="00FB3003" w:rsidRDefault="00FB3003" w:rsidP="00FB3003">
            <w:pPr>
              <w:rPr>
                <w:rFonts w:eastAsiaTheme="minorEastAsia"/>
                <w:sz w:val="22"/>
                <w:szCs w:val="22"/>
                <w:lang w:val="en-GB"/>
              </w:rPr>
            </w:pPr>
          </w:p>
        </w:tc>
        <w:tc>
          <w:tcPr>
            <w:tcW w:w="924" w:type="dxa"/>
          </w:tcPr>
          <w:p w:rsidR="00FB3003" w:rsidRPr="00FB3003" w:rsidRDefault="00FB3003" w:rsidP="00FB3003">
            <w:pPr>
              <w:rPr>
                <w:rFonts w:eastAsiaTheme="minorEastAsia"/>
                <w:sz w:val="22"/>
                <w:szCs w:val="22"/>
                <w:lang w:val="en-GB"/>
              </w:rPr>
            </w:pPr>
          </w:p>
        </w:tc>
      </w:tr>
      <w:tr w:rsidR="00FB3003" w:rsidRPr="00FB3003" w:rsidTr="00621994">
        <w:trPr>
          <w:trHeight w:val="1025"/>
        </w:trPr>
        <w:tc>
          <w:tcPr>
            <w:tcW w:w="4069"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t xml:space="preserve">6.5. use a variety of teaching and learning strategies that encourage development of the students’ problem solving, metacognition, critical and creative thinking skills </w:t>
            </w:r>
          </w:p>
          <w:p w:rsidR="00FB3003" w:rsidRPr="00FB3003" w:rsidRDefault="00FB3003" w:rsidP="00FB3003">
            <w:pPr>
              <w:rPr>
                <w:rFonts w:eastAsiaTheme="minorEastAsia"/>
                <w:sz w:val="22"/>
                <w:szCs w:val="22"/>
                <w:lang w:val="en-GB" w:bidi="en-GB"/>
              </w:rPr>
            </w:pPr>
          </w:p>
        </w:tc>
        <w:tc>
          <w:tcPr>
            <w:tcW w:w="7127" w:type="dxa"/>
          </w:tcPr>
          <w:p w:rsidR="00FB3003" w:rsidRPr="00FB3003" w:rsidRDefault="00FB3003" w:rsidP="00FB3003">
            <w:pPr>
              <w:numPr>
                <w:ilvl w:val="0"/>
                <w:numId w:val="31"/>
              </w:numPr>
              <w:contextualSpacing/>
              <w:rPr>
                <w:rFonts w:eastAsiaTheme="minorEastAsia"/>
                <w:sz w:val="22"/>
                <w:szCs w:val="22"/>
                <w:lang w:val="en-GB"/>
              </w:rPr>
            </w:pPr>
            <w:r w:rsidRPr="00FB3003">
              <w:rPr>
                <w:rFonts w:eastAsiaTheme="minorEastAsia"/>
                <w:sz w:val="22"/>
                <w:szCs w:val="22"/>
                <w:lang w:val="en-GB"/>
              </w:rPr>
              <w:t xml:space="preserve">Do teachers develop teaching and learning strategies that encourage problem solving, metacognition and critical and creative thinking? </w:t>
            </w:r>
            <w:proofErr w:type="gramStart"/>
            <w:r w:rsidRPr="00FB3003">
              <w:rPr>
                <w:rFonts w:eastAsiaTheme="minorEastAsia"/>
                <w:sz w:val="22"/>
                <w:szCs w:val="22"/>
                <w:lang w:val="en-GB"/>
              </w:rPr>
              <w:t>e.g</w:t>
            </w:r>
            <w:proofErr w:type="gramEnd"/>
            <w:r w:rsidRPr="00FB3003">
              <w:rPr>
                <w:rFonts w:eastAsiaTheme="minorEastAsia"/>
                <w:sz w:val="22"/>
                <w:szCs w:val="22"/>
                <w:lang w:val="en-GB"/>
              </w:rPr>
              <w:t>. classification, mysteries, use of analogy, advance organisers, summarising.</w:t>
            </w:r>
          </w:p>
        </w:tc>
        <w:tc>
          <w:tcPr>
            <w:tcW w:w="924" w:type="dxa"/>
          </w:tcPr>
          <w:p w:rsidR="00FB3003" w:rsidRPr="00FB3003" w:rsidRDefault="00FB3003" w:rsidP="00FB3003">
            <w:pPr>
              <w:rPr>
                <w:rFonts w:eastAsiaTheme="minorEastAsia"/>
                <w:sz w:val="22"/>
                <w:szCs w:val="22"/>
                <w:lang w:val="en-GB"/>
              </w:rPr>
            </w:pPr>
          </w:p>
        </w:tc>
        <w:tc>
          <w:tcPr>
            <w:tcW w:w="924" w:type="dxa"/>
          </w:tcPr>
          <w:p w:rsidR="00FB3003" w:rsidRPr="00FB3003" w:rsidRDefault="00FB3003" w:rsidP="00FB3003">
            <w:pPr>
              <w:rPr>
                <w:rFonts w:eastAsiaTheme="minorEastAsia"/>
                <w:sz w:val="22"/>
                <w:szCs w:val="22"/>
                <w:lang w:val="en-GB"/>
              </w:rPr>
            </w:pPr>
          </w:p>
        </w:tc>
        <w:tc>
          <w:tcPr>
            <w:tcW w:w="924" w:type="dxa"/>
          </w:tcPr>
          <w:p w:rsidR="00FB3003" w:rsidRPr="00FB3003" w:rsidRDefault="00FB3003" w:rsidP="00FB3003">
            <w:pPr>
              <w:rPr>
                <w:rFonts w:eastAsiaTheme="minorEastAsia"/>
                <w:sz w:val="22"/>
                <w:szCs w:val="22"/>
                <w:lang w:val="en-GB"/>
              </w:rPr>
            </w:pPr>
          </w:p>
        </w:tc>
      </w:tr>
      <w:tr w:rsidR="00FB3003" w:rsidRPr="00FB3003" w:rsidTr="00621994">
        <w:tc>
          <w:tcPr>
            <w:tcW w:w="4069" w:type="dxa"/>
          </w:tcPr>
          <w:p w:rsidR="00FB3003" w:rsidRPr="00FB3003" w:rsidRDefault="00FB3003" w:rsidP="00FB3003">
            <w:pPr>
              <w:spacing w:before="100" w:beforeAutospacing="1" w:after="100" w:afterAutospacing="1"/>
              <w:rPr>
                <w:rFonts w:eastAsiaTheme="minorHAnsi"/>
              </w:rPr>
            </w:pPr>
            <w:r w:rsidRPr="00FB3003">
              <w:rPr>
                <w:rFonts w:eastAsiaTheme="minorHAnsi" w:cs="Arial"/>
                <w:sz w:val="22"/>
                <w:szCs w:val="22"/>
              </w:rPr>
              <w:lastRenderedPageBreak/>
              <w:t xml:space="preserve">6.6 evaluate learning </w:t>
            </w:r>
            <w:proofErr w:type="spellStart"/>
            <w:r w:rsidRPr="00FB3003">
              <w:rPr>
                <w:rFonts w:eastAsiaTheme="minorHAnsi" w:cs="Arial"/>
                <w:sz w:val="22"/>
                <w:szCs w:val="22"/>
              </w:rPr>
              <w:t>programmes</w:t>
            </w:r>
            <w:proofErr w:type="spellEnd"/>
            <w:r w:rsidRPr="00FB3003">
              <w:rPr>
                <w:rFonts w:eastAsiaTheme="minorHAnsi" w:cs="Arial"/>
                <w:sz w:val="22"/>
                <w:szCs w:val="22"/>
              </w:rPr>
              <w:t xml:space="preserve"> and their own teaching using reflective practice and evidence from different sources, including student feedback, to inform planning and to improve future teaching and learning</w:t>
            </w:r>
            <w:r w:rsidRPr="00FB3003">
              <w:rPr>
                <w:rFonts w:ascii="BlissPro" w:eastAsiaTheme="minorHAnsi" w:hAnsi="BlissPro"/>
              </w:rPr>
              <w:t xml:space="preserve">. </w:t>
            </w:r>
          </w:p>
          <w:p w:rsidR="00FB3003" w:rsidRPr="00FB3003" w:rsidRDefault="00FB3003" w:rsidP="00FB3003">
            <w:pPr>
              <w:rPr>
                <w:rFonts w:eastAsiaTheme="minorEastAsia"/>
                <w:sz w:val="22"/>
                <w:szCs w:val="22"/>
                <w:lang w:val="en-GB" w:bidi="en-GB"/>
              </w:rPr>
            </w:pPr>
          </w:p>
        </w:tc>
        <w:tc>
          <w:tcPr>
            <w:tcW w:w="7127" w:type="dxa"/>
          </w:tcPr>
          <w:p w:rsidR="00FB3003" w:rsidRPr="00FB3003" w:rsidRDefault="00FB3003" w:rsidP="00FB3003">
            <w:pPr>
              <w:numPr>
                <w:ilvl w:val="0"/>
                <w:numId w:val="13"/>
              </w:numPr>
              <w:contextualSpacing/>
              <w:rPr>
                <w:rFonts w:eastAsiaTheme="minorEastAsia"/>
                <w:sz w:val="22"/>
                <w:szCs w:val="22"/>
                <w:lang w:val="en-GB"/>
              </w:rPr>
            </w:pPr>
            <w:r w:rsidRPr="00FB3003">
              <w:rPr>
                <w:rFonts w:eastAsiaTheme="minorEastAsia"/>
                <w:sz w:val="22"/>
                <w:szCs w:val="22"/>
                <w:lang w:val="en-GB"/>
              </w:rPr>
              <w:t xml:space="preserve">Do teachers have strategies to reflect on their practice during lessons and teachers reflect on their practice? </w:t>
            </w:r>
            <w:proofErr w:type="gramStart"/>
            <w:r w:rsidRPr="00FB3003">
              <w:rPr>
                <w:rFonts w:eastAsiaTheme="minorEastAsia"/>
                <w:sz w:val="22"/>
                <w:szCs w:val="22"/>
                <w:lang w:val="en-GB"/>
              </w:rPr>
              <w:t>e.g</w:t>
            </w:r>
            <w:proofErr w:type="gramEnd"/>
            <w:r w:rsidRPr="00FB3003">
              <w:rPr>
                <w:rFonts w:eastAsiaTheme="minorEastAsia"/>
                <w:sz w:val="22"/>
                <w:szCs w:val="22"/>
                <w:lang w:val="en-GB"/>
              </w:rPr>
              <w:t xml:space="preserve">. what? </w:t>
            </w:r>
            <w:proofErr w:type="gramStart"/>
            <w:r w:rsidRPr="00FB3003">
              <w:rPr>
                <w:rFonts w:eastAsiaTheme="minorEastAsia"/>
                <w:sz w:val="22"/>
                <w:szCs w:val="22"/>
                <w:lang w:val="en-GB"/>
              </w:rPr>
              <w:t>so</w:t>
            </w:r>
            <w:proofErr w:type="gramEnd"/>
            <w:r w:rsidRPr="00FB3003">
              <w:rPr>
                <w:rFonts w:eastAsiaTheme="minorEastAsia"/>
                <w:sz w:val="22"/>
                <w:szCs w:val="22"/>
                <w:lang w:val="en-GB"/>
              </w:rPr>
              <w:t xml:space="preserve"> what? Now what? or Kolb’s Learning Cycle</w:t>
            </w:r>
          </w:p>
          <w:p w:rsidR="00FB3003" w:rsidRPr="00FB3003" w:rsidRDefault="00FB3003" w:rsidP="00FB3003">
            <w:pPr>
              <w:numPr>
                <w:ilvl w:val="0"/>
                <w:numId w:val="13"/>
              </w:numPr>
              <w:contextualSpacing/>
              <w:rPr>
                <w:rFonts w:eastAsiaTheme="minorEastAsia"/>
                <w:sz w:val="22"/>
                <w:szCs w:val="22"/>
                <w:lang w:val="en-GB"/>
              </w:rPr>
            </w:pPr>
            <w:r w:rsidRPr="00FB3003">
              <w:rPr>
                <w:rFonts w:eastAsiaTheme="minorEastAsia"/>
                <w:sz w:val="22"/>
                <w:szCs w:val="22"/>
                <w:lang w:val="en-GB"/>
              </w:rPr>
              <w:t>Are teachers able to use a range of sources to evaluate their practice in order to obtain a balanced view? e.g. Hattie’s Effect Sizes or the Education Endowment Fund (EEF), student questionnaires, videos of teaching</w:t>
            </w:r>
          </w:p>
        </w:tc>
        <w:tc>
          <w:tcPr>
            <w:tcW w:w="924" w:type="dxa"/>
          </w:tcPr>
          <w:p w:rsidR="00FB3003" w:rsidRPr="00FB3003" w:rsidRDefault="00FB3003" w:rsidP="00FB3003">
            <w:pPr>
              <w:ind w:left="360"/>
              <w:contextualSpacing/>
              <w:rPr>
                <w:rFonts w:eastAsiaTheme="minorEastAsia"/>
                <w:sz w:val="22"/>
                <w:szCs w:val="22"/>
                <w:lang w:val="en-GB"/>
              </w:rPr>
            </w:pPr>
          </w:p>
        </w:tc>
        <w:tc>
          <w:tcPr>
            <w:tcW w:w="924" w:type="dxa"/>
          </w:tcPr>
          <w:p w:rsidR="00FB3003" w:rsidRPr="00FB3003" w:rsidRDefault="00FB3003" w:rsidP="00FB3003">
            <w:pPr>
              <w:ind w:left="360"/>
              <w:contextualSpacing/>
              <w:rPr>
                <w:rFonts w:eastAsiaTheme="minorEastAsia"/>
                <w:sz w:val="22"/>
                <w:szCs w:val="22"/>
                <w:lang w:val="en-GB"/>
              </w:rPr>
            </w:pPr>
          </w:p>
        </w:tc>
        <w:tc>
          <w:tcPr>
            <w:tcW w:w="924" w:type="dxa"/>
          </w:tcPr>
          <w:p w:rsidR="00FB3003" w:rsidRPr="00FB3003" w:rsidRDefault="00FB3003" w:rsidP="00FB3003">
            <w:pPr>
              <w:ind w:left="360"/>
              <w:contextualSpacing/>
              <w:rPr>
                <w:rFonts w:eastAsiaTheme="minorEastAsia"/>
                <w:sz w:val="22"/>
                <w:szCs w:val="22"/>
                <w:lang w:val="en-GB"/>
              </w:rPr>
            </w:pPr>
          </w:p>
        </w:tc>
      </w:tr>
    </w:tbl>
    <w:p w:rsidR="00FB3003" w:rsidRPr="00FB3003" w:rsidRDefault="00FB3003" w:rsidP="00FB3003">
      <w:pPr>
        <w:rPr>
          <w:rFonts w:ascii="Arial" w:eastAsiaTheme="minorEastAsia" w:hAnsi="Arial"/>
          <w:sz w:val="22"/>
          <w:szCs w:val="22"/>
          <w:lang w:val="en-GB"/>
        </w:rPr>
      </w:pPr>
      <w:r w:rsidRPr="00FB3003">
        <w:rPr>
          <w:rFonts w:ascii="Arial" w:eastAsiaTheme="minorEastAsia" w:hAnsi="Arial"/>
          <w:sz w:val="22"/>
          <w:szCs w:val="22"/>
          <w:lang w:val="en-GB"/>
        </w:rPr>
        <w:br w:type="page"/>
      </w:r>
    </w:p>
    <w:tbl>
      <w:tblPr>
        <w:tblStyle w:val="TableGrid1"/>
        <w:tblW w:w="13968" w:type="dxa"/>
        <w:tblLook w:val="04A0" w:firstRow="1" w:lastRow="0" w:firstColumn="1" w:lastColumn="0" w:noHBand="0" w:noVBand="1"/>
      </w:tblPr>
      <w:tblGrid>
        <w:gridCol w:w="4035"/>
        <w:gridCol w:w="7143"/>
        <w:gridCol w:w="930"/>
        <w:gridCol w:w="930"/>
        <w:gridCol w:w="930"/>
      </w:tblGrid>
      <w:tr w:rsidR="00FB3003" w:rsidRPr="00FB3003" w:rsidTr="00621994">
        <w:trPr>
          <w:trHeight w:val="557"/>
        </w:trPr>
        <w:tc>
          <w:tcPr>
            <w:tcW w:w="4035" w:type="dxa"/>
          </w:tcPr>
          <w:p w:rsidR="00FB3003" w:rsidRPr="00FB3003" w:rsidRDefault="00FB3003" w:rsidP="00FB3003">
            <w:pPr>
              <w:rPr>
                <w:rFonts w:eastAsiaTheme="minorEastAsia"/>
                <w:b/>
                <w:sz w:val="22"/>
                <w:szCs w:val="22"/>
                <w:lang w:val="en-GB" w:bidi="en-GB"/>
              </w:rPr>
            </w:pPr>
            <w:r w:rsidRPr="00FB3003">
              <w:rPr>
                <w:rFonts w:eastAsiaTheme="minorEastAsia"/>
                <w:b/>
                <w:sz w:val="22"/>
                <w:szCs w:val="22"/>
                <w:lang w:val="en-GB" w:bidi="en-GB"/>
              </w:rPr>
              <w:lastRenderedPageBreak/>
              <w:t>7. Create and maintain a safe and inclusive learning environment</w:t>
            </w:r>
          </w:p>
        </w:tc>
        <w:tc>
          <w:tcPr>
            <w:tcW w:w="7143"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Key questions</w:t>
            </w:r>
          </w:p>
        </w:tc>
        <w:tc>
          <w:tcPr>
            <w:tcW w:w="930"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R</w:t>
            </w:r>
          </w:p>
        </w:tc>
        <w:tc>
          <w:tcPr>
            <w:tcW w:w="930"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A</w:t>
            </w:r>
          </w:p>
        </w:tc>
        <w:tc>
          <w:tcPr>
            <w:tcW w:w="930"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G</w:t>
            </w:r>
          </w:p>
        </w:tc>
      </w:tr>
      <w:tr w:rsidR="00FB3003" w:rsidRPr="00FB3003" w:rsidTr="00621994">
        <w:tc>
          <w:tcPr>
            <w:tcW w:w="4035"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t xml:space="preserve">7.1 establish a safe and stimulating learning environment for all students that is rooted in mutual respect </w:t>
            </w:r>
          </w:p>
          <w:p w:rsidR="00FB3003" w:rsidRPr="00FB3003" w:rsidRDefault="00FB3003" w:rsidP="00FB3003">
            <w:pPr>
              <w:rPr>
                <w:rFonts w:eastAsiaTheme="minorEastAsia"/>
                <w:sz w:val="22"/>
                <w:szCs w:val="22"/>
                <w:lang w:val="en-GB" w:bidi="en-GB"/>
              </w:rPr>
            </w:pPr>
          </w:p>
        </w:tc>
        <w:tc>
          <w:tcPr>
            <w:tcW w:w="7143" w:type="dxa"/>
          </w:tcPr>
          <w:p w:rsidR="00FB3003" w:rsidRPr="00FB3003" w:rsidRDefault="00FB3003" w:rsidP="00FB3003">
            <w:pPr>
              <w:numPr>
                <w:ilvl w:val="0"/>
                <w:numId w:val="10"/>
              </w:numPr>
              <w:contextualSpacing/>
              <w:rPr>
                <w:rFonts w:eastAsiaTheme="minorEastAsia"/>
                <w:sz w:val="22"/>
                <w:szCs w:val="22"/>
                <w:lang w:val="en-GB"/>
              </w:rPr>
            </w:pPr>
            <w:r w:rsidRPr="00FB3003">
              <w:rPr>
                <w:rFonts w:eastAsiaTheme="minorEastAsia"/>
                <w:sz w:val="22"/>
                <w:szCs w:val="22"/>
                <w:lang w:val="en-GB"/>
              </w:rPr>
              <w:t xml:space="preserve">Do teachers establish a safe environment for all students? e.g. personal space is respected and emotional well-being is a high priority for example students respects </w:t>
            </w:r>
            <w:proofErr w:type="spellStart"/>
            <w:r w:rsidRPr="00FB3003">
              <w:rPr>
                <w:rFonts w:eastAsiaTheme="minorEastAsia"/>
                <w:sz w:val="22"/>
                <w:szCs w:val="22"/>
                <w:lang w:val="en-GB"/>
              </w:rPr>
              <w:t>each others</w:t>
            </w:r>
            <w:proofErr w:type="spellEnd"/>
            <w:r w:rsidRPr="00FB3003">
              <w:rPr>
                <w:rFonts w:eastAsiaTheme="minorEastAsia"/>
                <w:sz w:val="22"/>
                <w:szCs w:val="22"/>
                <w:lang w:val="en-GB"/>
              </w:rPr>
              <w:t xml:space="preserve"> feelings and show empathy</w:t>
            </w:r>
          </w:p>
          <w:p w:rsidR="00FB3003" w:rsidRPr="00FB3003" w:rsidRDefault="00FB3003" w:rsidP="00FB3003">
            <w:pPr>
              <w:numPr>
                <w:ilvl w:val="0"/>
                <w:numId w:val="10"/>
              </w:numPr>
              <w:contextualSpacing/>
              <w:rPr>
                <w:rFonts w:eastAsiaTheme="minorEastAsia"/>
                <w:sz w:val="22"/>
                <w:szCs w:val="22"/>
                <w:lang w:val="en-GB"/>
              </w:rPr>
            </w:pPr>
            <w:r w:rsidRPr="00FB3003">
              <w:rPr>
                <w:rFonts w:eastAsiaTheme="minorEastAsia"/>
                <w:sz w:val="22"/>
                <w:szCs w:val="22"/>
                <w:lang w:val="en-GB"/>
              </w:rPr>
              <w:t>Is there a culture of safeguarding evident? e.g. teachers and students know safeguarding procedures and know who to ‘tell’ when there is a problem</w:t>
            </w:r>
          </w:p>
          <w:p w:rsidR="00FB3003" w:rsidRPr="00FB3003" w:rsidRDefault="00FB3003" w:rsidP="00FB3003">
            <w:pPr>
              <w:numPr>
                <w:ilvl w:val="0"/>
                <w:numId w:val="10"/>
              </w:numPr>
              <w:contextualSpacing/>
              <w:rPr>
                <w:rFonts w:eastAsiaTheme="minorEastAsia"/>
                <w:sz w:val="22"/>
                <w:szCs w:val="22"/>
                <w:lang w:val="en-GB"/>
              </w:rPr>
            </w:pPr>
            <w:r w:rsidRPr="00FB3003">
              <w:rPr>
                <w:rFonts w:eastAsiaTheme="minorEastAsia"/>
                <w:sz w:val="22"/>
                <w:szCs w:val="22"/>
                <w:lang w:val="en-GB"/>
              </w:rPr>
              <w:t>Does classroom display support learning and celebrate achievement the learning and achievement of all students? e.g. no stereotypes, all student groups represented, positive messages</w:t>
            </w:r>
          </w:p>
        </w:tc>
        <w:tc>
          <w:tcPr>
            <w:tcW w:w="930" w:type="dxa"/>
          </w:tcPr>
          <w:p w:rsidR="00FB3003" w:rsidRPr="00FB3003" w:rsidRDefault="00FB3003" w:rsidP="00FB3003">
            <w:pPr>
              <w:ind w:left="360"/>
              <w:contextualSpacing/>
              <w:rPr>
                <w:rFonts w:eastAsiaTheme="minorEastAsia"/>
                <w:sz w:val="22"/>
                <w:szCs w:val="22"/>
                <w:lang w:val="en-GB"/>
              </w:rPr>
            </w:pPr>
          </w:p>
        </w:tc>
        <w:tc>
          <w:tcPr>
            <w:tcW w:w="930" w:type="dxa"/>
          </w:tcPr>
          <w:p w:rsidR="00FB3003" w:rsidRPr="00FB3003" w:rsidRDefault="00FB3003" w:rsidP="00FB3003">
            <w:pPr>
              <w:ind w:left="360"/>
              <w:contextualSpacing/>
              <w:rPr>
                <w:rFonts w:eastAsiaTheme="minorEastAsia"/>
                <w:sz w:val="22"/>
                <w:szCs w:val="22"/>
                <w:lang w:val="en-GB"/>
              </w:rPr>
            </w:pPr>
          </w:p>
        </w:tc>
        <w:tc>
          <w:tcPr>
            <w:tcW w:w="930" w:type="dxa"/>
          </w:tcPr>
          <w:p w:rsidR="00FB3003" w:rsidRPr="00FB3003" w:rsidRDefault="00FB3003" w:rsidP="00FB3003">
            <w:pPr>
              <w:ind w:left="360"/>
              <w:contextualSpacing/>
              <w:rPr>
                <w:rFonts w:eastAsiaTheme="minorEastAsia"/>
                <w:sz w:val="22"/>
                <w:szCs w:val="22"/>
                <w:lang w:val="en-GB"/>
              </w:rPr>
            </w:pPr>
          </w:p>
        </w:tc>
      </w:tr>
      <w:tr w:rsidR="00FB3003" w:rsidRPr="00FB3003" w:rsidTr="00621994">
        <w:trPr>
          <w:trHeight w:val="1772"/>
        </w:trPr>
        <w:tc>
          <w:tcPr>
            <w:tcW w:w="4035"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t xml:space="preserve">7.2 implement clear rules and routines for </w:t>
            </w:r>
            <w:proofErr w:type="spellStart"/>
            <w:r w:rsidRPr="00FB3003">
              <w:rPr>
                <w:rFonts w:eastAsiaTheme="minorHAnsi" w:cs="Arial"/>
                <w:sz w:val="22"/>
                <w:szCs w:val="22"/>
              </w:rPr>
              <w:t>behaviour</w:t>
            </w:r>
            <w:proofErr w:type="spellEnd"/>
            <w:r w:rsidRPr="00FB3003">
              <w:rPr>
                <w:rFonts w:eastAsiaTheme="minorHAnsi" w:cs="Arial"/>
                <w:sz w:val="22"/>
                <w:szCs w:val="22"/>
              </w:rPr>
              <w:t xml:space="preserve"> in classrooms and promote good and courteous </w:t>
            </w:r>
            <w:proofErr w:type="spellStart"/>
            <w:r w:rsidRPr="00FB3003">
              <w:rPr>
                <w:rFonts w:eastAsiaTheme="minorHAnsi" w:cs="Arial"/>
                <w:sz w:val="22"/>
                <w:szCs w:val="22"/>
              </w:rPr>
              <w:t>behaviour</w:t>
            </w:r>
            <w:proofErr w:type="spellEnd"/>
            <w:r w:rsidRPr="00FB3003">
              <w:rPr>
                <w:rFonts w:eastAsiaTheme="minorHAnsi" w:cs="Arial"/>
                <w:sz w:val="22"/>
                <w:szCs w:val="22"/>
              </w:rPr>
              <w:t xml:space="preserve"> both in classrooms and around the school </w:t>
            </w:r>
          </w:p>
          <w:p w:rsidR="00FB3003" w:rsidRPr="00FB3003" w:rsidRDefault="00FB3003" w:rsidP="00FB3003">
            <w:pPr>
              <w:rPr>
                <w:rFonts w:eastAsiaTheme="minorEastAsia"/>
                <w:sz w:val="22"/>
                <w:szCs w:val="22"/>
                <w:lang w:val="en-GB" w:bidi="en-GB"/>
              </w:rPr>
            </w:pPr>
          </w:p>
        </w:tc>
        <w:tc>
          <w:tcPr>
            <w:tcW w:w="7143" w:type="dxa"/>
          </w:tcPr>
          <w:p w:rsidR="00FB3003" w:rsidRPr="00FB3003" w:rsidRDefault="00FB3003" w:rsidP="00FB3003">
            <w:pPr>
              <w:numPr>
                <w:ilvl w:val="0"/>
                <w:numId w:val="11"/>
              </w:numPr>
              <w:contextualSpacing/>
              <w:rPr>
                <w:rFonts w:eastAsiaTheme="minorEastAsia"/>
                <w:sz w:val="22"/>
                <w:szCs w:val="22"/>
                <w:lang w:val="en-GB"/>
              </w:rPr>
            </w:pPr>
            <w:r w:rsidRPr="00FB3003">
              <w:rPr>
                <w:rFonts w:eastAsiaTheme="minorEastAsia"/>
                <w:sz w:val="22"/>
                <w:szCs w:val="22"/>
                <w:lang w:val="en-GB"/>
              </w:rPr>
              <w:t>Are the teacher’s rules and routines known, understood and valued by all? e.g. entry and exit routines, listening, asking and answering questions, noise levels, completion and presentation of work</w:t>
            </w:r>
          </w:p>
          <w:p w:rsidR="00FB3003" w:rsidRPr="00FB3003" w:rsidRDefault="00FB3003" w:rsidP="00FB3003">
            <w:pPr>
              <w:numPr>
                <w:ilvl w:val="0"/>
                <w:numId w:val="11"/>
              </w:numPr>
              <w:contextualSpacing/>
              <w:rPr>
                <w:rFonts w:eastAsiaTheme="minorEastAsia"/>
                <w:sz w:val="22"/>
                <w:szCs w:val="22"/>
                <w:lang w:val="en-GB"/>
              </w:rPr>
            </w:pPr>
            <w:r w:rsidRPr="00FB3003">
              <w:rPr>
                <w:rFonts w:eastAsiaTheme="minorEastAsia"/>
                <w:sz w:val="22"/>
                <w:szCs w:val="22"/>
                <w:lang w:val="en-GB"/>
              </w:rPr>
              <w:t>Do teachers promote good and courteous behaviour inside and outside of classrooms? e.g., teachers walk the talk, promote classroom and corridor etiquette, prevent and correct poor behaviour, use positive reinforcement and uphold school rules and expectations</w:t>
            </w:r>
          </w:p>
          <w:p w:rsidR="00FB3003" w:rsidRPr="00FB3003" w:rsidRDefault="00FB3003" w:rsidP="00FB3003">
            <w:pPr>
              <w:rPr>
                <w:rFonts w:eastAsiaTheme="minorEastAsia"/>
                <w:sz w:val="22"/>
                <w:szCs w:val="22"/>
                <w:lang w:val="en-GB"/>
              </w:rPr>
            </w:pPr>
          </w:p>
        </w:tc>
        <w:tc>
          <w:tcPr>
            <w:tcW w:w="930" w:type="dxa"/>
          </w:tcPr>
          <w:p w:rsidR="00FB3003" w:rsidRPr="00FB3003" w:rsidRDefault="00FB3003" w:rsidP="00FB3003">
            <w:pPr>
              <w:ind w:left="360"/>
              <w:contextualSpacing/>
              <w:rPr>
                <w:rFonts w:eastAsiaTheme="minorEastAsia"/>
                <w:sz w:val="22"/>
                <w:szCs w:val="22"/>
                <w:lang w:val="en-GB"/>
              </w:rPr>
            </w:pPr>
          </w:p>
        </w:tc>
        <w:tc>
          <w:tcPr>
            <w:tcW w:w="930" w:type="dxa"/>
          </w:tcPr>
          <w:p w:rsidR="00FB3003" w:rsidRPr="00FB3003" w:rsidRDefault="00FB3003" w:rsidP="00FB3003">
            <w:pPr>
              <w:ind w:left="360"/>
              <w:contextualSpacing/>
              <w:rPr>
                <w:rFonts w:eastAsiaTheme="minorEastAsia"/>
                <w:sz w:val="22"/>
                <w:szCs w:val="22"/>
                <w:lang w:val="en-GB"/>
              </w:rPr>
            </w:pPr>
          </w:p>
        </w:tc>
        <w:tc>
          <w:tcPr>
            <w:tcW w:w="930" w:type="dxa"/>
          </w:tcPr>
          <w:p w:rsidR="00FB3003" w:rsidRPr="00FB3003" w:rsidRDefault="00FB3003" w:rsidP="00FB3003">
            <w:pPr>
              <w:ind w:left="360"/>
              <w:contextualSpacing/>
              <w:rPr>
                <w:rFonts w:eastAsiaTheme="minorEastAsia"/>
                <w:sz w:val="22"/>
                <w:szCs w:val="22"/>
                <w:lang w:val="en-GB"/>
              </w:rPr>
            </w:pPr>
          </w:p>
        </w:tc>
      </w:tr>
      <w:tr w:rsidR="00FB3003" w:rsidRPr="00FB3003" w:rsidTr="00621994">
        <w:tc>
          <w:tcPr>
            <w:tcW w:w="4035"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t xml:space="preserve">7.3 manage challenging </w:t>
            </w:r>
            <w:proofErr w:type="spellStart"/>
            <w:r w:rsidRPr="00FB3003">
              <w:rPr>
                <w:rFonts w:eastAsiaTheme="minorHAnsi" w:cs="Arial"/>
                <w:sz w:val="22"/>
                <w:szCs w:val="22"/>
              </w:rPr>
              <w:t>behaviour</w:t>
            </w:r>
            <w:proofErr w:type="spellEnd"/>
            <w:r w:rsidRPr="00FB3003">
              <w:rPr>
                <w:rFonts w:eastAsiaTheme="minorHAnsi" w:cs="Arial"/>
                <w:sz w:val="22"/>
                <w:szCs w:val="22"/>
              </w:rPr>
              <w:t xml:space="preserve"> effectively by establishing clear ground rules and expectations of student conduct, apply rules and expectations consistently, and address all discipline issues promptly and fairly </w:t>
            </w:r>
          </w:p>
          <w:p w:rsidR="00FB3003" w:rsidRPr="00FB3003" w:rsidRDefault="00FB3003" w:rsidP="00FB3003">
            <w:pPr>
              <w:rPr>
                <w:rFonts w:eastAsiaTheme="minorEastAsia"/>
                <w:sz w:val="22"/>
                <w:szCs w:val="22"/>
                <w:lang w:val="en-GB" w:bidi="en-GB"/>
              </w:rPr>
            </w:pPr>
          </w:p>
          <w:p w:rsidR="00FB3003" w:rsidRPr="00FB3003" w:rsidRDefault="00FB3003" w:rsidP="00FB3003">
            <w:pPr>
              <w:rPr>
                <w:rFonts w:eastAsiaTheme="minorEastAsia"/>
                <w:sz w:val="22"/>
                <w:szCs w:val="22"/>
                <w:lang w:val="en-GB" w:bidi="en-GB"/>
              </w:rPr>
            </w:pPr>
          </w:p>
        </w:tc>
        <w:tc>
          <w:tcPr>
            <w:tcW w:w="7143" w:type="dxa"/>
          </w:tcPr>
          <w:p w:rsidR="00FB3003" w:rsidRPr="00FB3003" w:rsidRDefault="00FB3003" w:rsidP="00FB3003">
            <w:pPr>
              <w:numPr>
                <w:ilvl w:val="0"/>
                <w:numId w:val="32"/>
              </w:numPr>
              <w:contextualSpacing/>
              <w:rPr>
                <w:rFonts w:eastAsiaTheme="minorEastAsia"/>
                <w:sz w:val="22"/>
                <w:szCs w:val="22"/>
                <w:lang w:val="en-GB"/>
              </w:rPr>
            </w:pPr>
            <w:r w:rsidRPr="00FB3003">
              <w:rPr>
                <w:rFonts w:eastAsiaTheme="minorEastAsia"/>
                <w:sz w:val="22"/>
                <w:szCs w:val="22"/>
                <w:lang w:val="en-GB"/>
              </w:rPr>
              <w:t>Do teachers manage behaviour effectively, fairly and consistently e.g. voice control, body language, calm approach and use of techniques such as giving students choices, de-escalation, partial agreement, walking away</w:t>
            </w:r>
          </w:p>
          <w:p w:rsidR="00FB3003" w:rsidRPr="00FB3003" w:rsidRDefault="00FB3003" w:rsidP="00FB3003">
            <w:pPr>
              <w:numPr>
                <w:ilvl w:val="0"/>
                <w:numId w:val="32"/>
              </w:numPr>
              <w:contextualSpacing/>
              <w:rPr>
                <w:rFonts w:eastAsiaTheme="minorEastAsia"/>
                <w:sz w:val="22"/>
                <w:szCs w:val="22"/>
                <w:lang w:val="en-GB"/>
              </w:rPr>
            </w:pPr>
            <w:r w:rsidRPr="00FB3003">
              <w:rPr>
                <w:rFonts w:eastAsiaTheme="minorEastAsia"/>
                <w:sz w:val="22"/>
                <w:szCs w:val="22"/>
                <w:lang w:val="en-GB"/>
              </w:rPr>
              <w:t>Do teachers follow school policy and practice in terms of application of rules and expectations e.g. use of consequences and rewards</w:t>
            </w:r>
          </w:p>
          <w:p w:rsidR="00FB3003" w:rsidRPr="00FB3003" w:rsidRDefault="00FB3003" w:rsidP="00FB3003">
            <w:pPr>
              <w:rPr>
                <w:rFonts w:eastAsiaTheme="minorEastAsia"/>
                <w:sz w:val="22"/>
                <w:szCs w:val="22"/>
                <w:lang w:val="en-GB"/>
              </w:rPr>
            </w:pPr>
          </w:p>
        </w:tc>
        <w:tc>
          <w:tcPr>
            <w:tcW w:w="930" w:type="dxa"/>
          </w:tcPr>
          <w:p w:rsidR="00FB3003" w:rsidRPr="00FB3003" w:rsidRDefault="00FB3003" w:rsidP="00FB3003">
            <w:pPr>
              <w:ind w:left="360"/>
              <w:contextualSpacing/>
              <w:rPr>
                <w:rFonts w:eastAsiaTheme="minorEastAsia"/>
                <w:sz w:val="22"/>
                <w:szCs w:val="22"/>
                <w:lang w:val="en-GB"/>
              </w:rPr>
            </w:pPr>
          </w:p>
        </w:tc>
        <w:tc>
          <w:tcPr>
            <w:tcW w:w="930" w:type="dxa"/>
          </w:tcPr>
          <w:p w:rsidR="00FB3003" w:rsidRPr="00FB3003" w:rsidRDefault="00FB3003" w:rsidP="00FB3003">
            <w:pPr>
              <w:ind w:left="360"/>
              <w:contextualSpacing/>
              <w:rPr>
                <w:rFonts w:eastAsiaTheme="minorEastAsia"/>
                <w:sz w:val="22"/>
                <w:szCs w:val="22"/>
                <w:lang w:val="en-GB"/>
              </w:rPr>
            </w:pPr>
          </w:p>
        </w:tc>
        <w:tc>
          <w:tcPr>
            <w:tcW w:w="930" w:type="dxa"/>
          </w:tcPr>
          <w:p w:rsidR="00FB3003" w:rsidRPr="00FB3003" w:rsidRDefault="00FB3003" w:rsidP="00FB3003">
            <w:pPr>
              <w:ind w:left="360"/>
              <w:contextualSpacing/>
              <w:rPr>
                <w:rFonts w:eastAsiaTheme="minorEastAsia"/>
                <w:sz w:val="22"/>
                <w:szCs w:val="22"/>
                <w:lang w:val="en-GB"/>
              </w:rPr>
            </w:pPr>
          </w:p>
        </w:tc>
      </w:tr>
      <w:tr w:rsidR="00FB3003" w:rsidRPr="00FB3003" w:rsidTr="00621994">
        <w:tc>
          <w:tcPr>
            <w:tcW w:w="4035"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t xml:space="preserve">7.4 use a variety of strategies to support the safe, responsible and ethical use of digital technologies in learning and teaching. </w:t>
            </w:r>
          </w:p>
          <w:p w:rsidR="00FB3003" w:rsidRPr="00FB3003" w:rsidRDefault="00FB3003" w:rsidP="00FB3003">
            <w:pPr>
              <w:ind w:left="360"/>
              <w:contextualSpacing/>
              <w:rPr>
                <w:rFonts w:eastAsiaTheme="minorEastAsia"/>
                <w:sz w:val="22"/>
                <w:szCs w:val="22"/>
                <w:lang w:val="en-GB" w:bidi="en-GB"/>
              </w:rPr>
            </w:pPr>
          </w:p>
        </w:tc>
        <w:tc>
          <w:tcPr>
            <w:tcW w:w="7143" w:type="dxa"/>
          </w:tcPr>
          <w:p w:rsidR="00FB3003" w:rsidRPr="00FB3003" w:rsidRDefault="00FB3003" w:rsidP="00FB3003">
            <w:pPr>
              <w:rPr>
                <w:rFonts w:eastAsiaTheme="minorEastAsia"/>
                <w:sz w:val="22"/>
                <w:szCs w:val="22"/>
                <w:lang w:val="en-GB"/>
              </w:rPr>
            </w:pPr>
            <w:r w:rsidRPr="00FB3003">
              <w:rPr>
                <w:rFonts w:eastAsiaTheme="minorEastAsia"/>
                <w:sz w:val="22"/>
                <w:szCs w:val="22"/>
                <w:lang w:val="en-GB"/>
              </w:rPr>
              <w:t>Do teachers use a variety of strategies to support the safe, responsible and ethical use  of digital technologies e.g. think before you click, teaching about cyber-bullying and plagiarism, accepting files, use of privacy settings</w:t>
            </w:r>
          </w:p>
        </w:tc>
        <w:tc>
          <w:tcPr>
            <w:tcW w:w="930" w:type="dxa"/>
          </w:tcPr>
          <w:p w:rsidR="00FB3003" w:rsidRPr="00FB3003" w:rsidRDefault="00FB3003" w:rsidP="00FB3003">
            <w:pPr>
              <w:ind w:left="360"/>
              <w:contextualSpacing/>
              <w:rPr>
                <w:rFonts w:eastAsiaTheme="minorEastAsia"/>
                <w:sz w:val="22"/>
                <w:szCs w:val="22"/>
                <w:lang w:val="en-GB"/>
              </w:rPr>
            </w:pPr>
          </w:p>
        </w:tc>
        <w:tc>
          <w:tcPr>
            <w:tcW w:w="930" w:type="dxa"/>
          </w:tcPr>
          <w:p w:rsidR="00FB3003" w:rsidRPr="00FB3003" w:rsidRDefault="00FB3003" w:rsidP="00FB3003">
            <w:pPr>
              <w:ind w:left="360"/>
              <w:contextualSpacing/>
              <w:rPr>
                <w:rFonts w:eastAsiaTheme="minorEastAsia"/>
                <w:sz w:val="22"/>
                <w:szCs w:val="22"/>
                <w:lang w:val="en-GB"/>
              </w:rPr>
            </w:pPr>
          </w:p>
        </w:tc>
        <w:tc>
          <w:tcPr>
            <w:tcW w:w="930" w:type="dxa"/>
          </w:tcPr>
          <w:p w:rsidR="00FB3003" w:rsidRPr="00FB3003" w:rsidRDefault="00FB3003" w:rsidP="00FB3003">
            <w:pPr>
              <w:ind w:left="360"/>
              <w:contextualSpacing/>
              <w:rPr>
                <w:rFonts w:eastAsiaTheme="minorEastAsia"/>
                <w:sz w:val="22"/>
                <w:szCs w:val="22"/>
                <w:lang w:val="en-GB"/>
              </w:rPr>
            </w:pPr>
          </w:p>
        </w:tc>
      </w:tr>
    </w:tbl>
    <w:p w:rsidR="00FB3003" w:rsidRPr="00FB3003" w:rsidRDefault="00FB3003" w:rsidP="00FB3003">
      <w:pPr>
        <w:rPr>
          <w:rFonts w:ascii="Arial" w:eastAsiaTheme="minorEastAsia" w:hAnsi="Arial"/>
          <w:sz w:val="22"/>
          <w:szCs w:val="22"/>
          <w:lang w:val="en-GB"/>
        </w:rPr>
      </w:pPr>
      <w:r w:rsidRPr="00FB3003">
        <w:rPr>
          <w:rFonts w:ascii="Arial" w:eastAsiaTheme="minorEastAsia" w:hAnsi="Arial"/>
          <w:sz w:val="22"/>
          <w:szCs w:val="22"/>
          <w:lang w:val="en-GB"/>
        </w:rPr>
        <w:br w:type="page"/>
      </w:r>
    </w:p>
    <w:tbl>
      <w:tblPr>
        <w:tblStyle w:val="TableGrid1"/>
        <w:tblW w:w="0" w:type="auto"/>
        <w:tblLook w:val="04A0" w:firstRow="1" w:lastRow="0" w:firstColumn="1" w:lastColumn="0" w:noHBand="0" w:noVBand="1"/>
      </w:tblPr>
      <w:tblGrid>
        <w:gridCol w:w="4025"/>
        <w:gridCol w:w="7016"/>
        <w:gridCol w:w="920"/>
        <w:gridCol w:w="920"/>
        <w:gridCol w:w="920"/>
      </w:tblGrid>
      <w:tr w:rsidR="00FB3003" w:rsidRPr="00FB3003" w:rsidTr="00621994">
        <w:tc>
          <w:tcPr>
            <w:tcW w:w="4069" w:type="dxa"/>
          </w:tcPr>
          <w:p w:rsidR="00FB3003" w:rsidRPr="00FB3003" w:rsidRDefault="00FB3003" w:rsidP="00FB3003">
            <w:pPr>
              <w:rPr>
                <w:rFonts w:eastAsiaTheme="minorEastAsia"/>
                <w:b/>
                <w:sz w:val="22"/>
                <w:szCs w:val="22"/>
                <w:lang w:val="en-GB" w:bidi="en-GB"/>
              </w:rPr>
            </w:pPr>
            <w:r w:rsidRPr="00FB3003">
              <w:rPr>
                <w:rFonts w:eastAsiaTheme="minorEastAsia"/>
                <w:b/>
                <w:sz w:val="22"/>
                <w:szCs w:val="22"/>
                <w:lang w:val="en-GB" w:bidi="en-GB"/>
              </w:rPr>
              <w:lastRenderedPageBreak/>
              <w:t>8. Engage professionally with parents and communities</w:t>
            </w:r>
          </w:p>
        </w:tc>
        <w:tc>
          <w:tcPr>
            <w:tcW w:w="7109"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Key questions</w:t>
            </w:r>
          </w:p>
        </w:tc>
        <w:tc>
          <w:tcPr>
            <w:tcW w:w="930"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R</w:t>
            </w:r>
          </w:p>
        </w:tc>
        <w:tc>
          <w:tcPr>
            <w:tcW w:w="930"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A</w:t>
            </w:r>
          </w:p>
        </w:tc>
        <w:tc>
          <w:tcPr>
            <w:tcW w:w="930" w:type="dxa"/>
          </w:tcPr>
          <w:p w:rsidR="00FB3003" w:rsidRPr="00FB3003" w:rsidRDefault="00FB3003" w:rsidP="00FB3003">
            <w:pPr>
              <w:rPr>
                <w:rFonts w:eastAsiaTheme="minorEastAsia"/>
                <w:b/>
                <w:sz w:val="22"/>
                <w:szCs w:val="22"/>
                <w:lang w:val="en-GB"/>
              </w:rPr>
            </w:pPr>
            <w:r w:rsidRPr="00FB3003">
              <w:rPr>
                <w:rFonts w:eastAsiaTheme="minorEastAsia"/>
                <w:b/>
                <w:sz w:val="22"/>
                <w:szCs w:val="22"/>
                <w:lang w:val="en-GB"/>
              </w:rPr>
              <w:t>G</w:t>
            </w:r>
          </w:p>
        </w:tc>
      </w:tr>
      <w:tr w:rsidR="00FB3003" w:rsidRPr="00FB3003" w:rsidTr="00621994">
        <w:tc>
          <w:tcPr>
            <w:tcW w:w="4069"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t xml:space="preserve">8.1 establish collaborative relationships with parents regarding their children’s learning and well-being, and plan for appropriate and contextually relevant opportunities for them to be involved in their children’s learning </w:t>
            </w:r>
          </w:p>
          <w:p w:rsidR="00FB3003" w:rsidRPr="00FB3003" w:rsidRDefault="00FB3003" w:rsidP="00FB3003">
            <w:pPr>
              <w:rPr>
                <w:rFonts w:eastAsiaTheme="minorEastAsia"/>
                <w:sz w:val="22"/>
                <w:szCs w:val="22"/>
                <w:lang w:val="en-GB" w:bidi="en-GB"/>
              </w:rPr>
            </w:pPr>
          </w:p>
        </w:tc>
        <w:tc>
          <w:tcPr>
            <w:tcW w:w="7109" w:type="dxa"/>
          </w:tcPr>
          <w:p w:rsidR="00FB3003" w:rsidRPr="00FB3003" w:rsidRDefault="00FB3003" w:rsidP="00FB3003">
            <w:pPr>
              <w:numPr>
                <w:ilvl w:val="0"/>
                <w:numId w:val="8"/>
              </w:numPr>
              <w:contextualSpacing/>
              <w:rPr>
                <w:rFonts w:eastAsiaTheme="minorEastAsia"/>
                <w:sz w:val="22"/>
                <w:szCs w:val="22"/>
                <w:lang w:val="en-GB"/>
              </w:rPr>
            </w:pPr>
            <w:r w:rsidRPr="00FB3003">
              <w:rPr>
                <w:rFonts w:eastAsiaTheme="minorEastAsia"/>
                <w:sz w:val="22"/>
                <w:szCs w:val="22"/>
                <w:lang w:val="en-GB"/>
              </w:rPr>
              <w:t>Do teachers establish collaborative relationships with parents? e.g. through emails, reports, positive postcards, phone calls home</w:t>
            </w:r>
          </w:p>
          <w:p w:rsidR="00FB3003" w:rsidRPr="00FB3003" w:rsidRDefault="00FB3003" w:rsidP="00FB3003">
            <w:pPr>
              <w:numPr>
                <w:ilvl w:val="0"/>
                <w:numId w:val="8"/>
              </w:numPr>
              <w:contextualSpacing/>
              <w:rPr>
                <w:rFonts w:eastAsiaTheme="minorEastAsia"/>
                <w:sz w:val="22"/>
                <w:szCs w:val="22"/>
                <w:lang w:val="en-GB"/>
              </w:rPr>
            </w:pPr>
            <w:r w:rsidRPr="00FB3003">
              <w:rPr>
                <w:rFonts w:eastAsiaTheme="minorEastAsia"/>
                <w:sz w:val="22"/>
                <w:szCs w:val="22"/>
                <w:lang w:val="en-GB"/>
              </w:rPr>
              <w:t>Do teachers plan for appropriate and contextually relevant for parents to be involved in their child’s learning? e.g. homework tasks that involve parents, online learning or project based learning</w:t>
            </w:r>
          </w:p>
        </w:tc>
        <w:tc>
          <w:tcPr>
            <w:tcW w:w="930" w:type="dxa"/>
          </w:tcPr>
          <w:p w:rsidR="00FB3003" w:rsidRPr="00FB3003" w:rsidRDefault="00FB3003" w:rsidP="00FB3003">
            <w:pPr>
              <w:ind w:left="360"/>
              <w:contextualSpacing/>
              <w:rPr>
                <w:rFonts w:eastAsiaTheme="minorEastAsia"/>
                <w:sz w:val="22"/>
                <w:szCs w:val="22"/>
                <w:lang w:val="en-GB"/>
              </w:rPr>
            </w:pPr>
          </w:p>
        </w:tc>
        <w:tc>
          <w:tcPr>
            <w:tcW w:w="930" w:type="dxa"/>
          </w:tcPr>
          <w:p w:rsidR="00FB3003" w:rsidRPr="00FB3003" w:rsidRDefault="00FB3003" w:rsidP="00FB3003">
            <w:pPr>
              <w:ind w:left="360"/>
              <w:contextualSpacing/>
              <w:rPr>
                <w:rFonts w:eastAsiaTheme="minorEastAsia"/>
                <w:sz w:val="22"/>
                <w:szCs w:val="22"/>
                <w:lang w:val="en-GB"/>
              </w:rPr>
            </w:pPr>
          </w:p>
        </w:tc>
        <w:tc>
          <w:tcPr>
            <w:tcW w:w="930" w:type="dxa"/>
          </w:tcPr>
          <w:p w:rsidR="00FB3003" w:rsidRPr="00FB3003" w:rsidRDefault="00FB3003" w:rsidP="00FB3003">
            <w:pPr>
              <w:ind w:left="360"/>
              <w:contextualSpacing/>
              <w:rPr>
                <w:rFonts w:eastAsiaTheme="minorEastAsia"/>
                <w:sz w:val="22"/>
                <w:szCs w:val="22"/>
                <w:lang w:val="en-GB"/>
              </w:rPr>
            </w:pPr>
          </w:p>
        </w:tc>
      </w:tr>
      <w:tr w:rsidR="00FB3003" w:rsidRPr="00FB3003" w:rsidTr="00621994">
        <w:tc>
          <w:tcPr>
            <w:tcW w:w="4069"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t xml:space="preserve">8.2 report clearly, accurately and respectfully to parents about student achievement and well-being using accurate and reliable records </w:t>
            </w:r>
          </w:p>
          <w:p w:rsidR="00FB3003" w:rsidRPr="00FB3003" w:rsidRDefault="00FB3003" w:rsidP="00FB3003">
            <w:pPr>
              <w:rPr>
                <w:rFonts w:eastAsiaTheme="minorEastAsia"/>
                <w:sz w:val="22"/>
                <w:szCs w:val="22"/>
                <w:lang w:val="en-GB" w:bidi="en-GB"/>
              </w:rPr>
            </w:pPr>
          </w:p>
        </w:tc>
        <w:tc>
          <w:tcPr>
            <w:tcW w:w="7109" w:type="dxa"/>
          </w:tcPr>
          <w:p w:rsidR="00FB3003" w:rsidRPr="00FB3003" w:rsidRDefault="00FB3003" w:rsidP="00FB3003">
            <w:pPr>
              <w:numPr>
                <w:ilvl w:val="0"/>
                <w:numId w:val="34"/>
              </w:numPr>
              <w:contextualSpacing/>
              <w:rPr>
                <w:rFonts w:eastAsiaTheme="minorEastAsia"/>
                <w:sz w:val="22"/>
                <w:szCs w:val="22"/>
                <w:lang w:val="en-GB"/>
              </w:rPr>
            </w:pPr>
            <w:r w:rsidRPr="00FB3003">
              <w:rPr>
                <w:rFonts w:eastAsiaTheme="minorEastAsia"/>
                <w:sz w:val="22"/>
                <w:szCs w:val="22"/>
                <w:lang w:val="en-GB"/>
              </w:rPr>
              <w:t>Do teachers report clearly, accurately and respectfully about student achievement and well-being? e.g. professional language and tone, positive reinforcement and high levels of accuracy</w:t>
            </w:r>
          </w:p>
          <w:p w:rsidR="00FB3003" w:rsidRPr="00FB3003" w:rsidRDefault="00FB3003" w:rsidP="00FB3003">
            <w:pPr>
              <w:numPr>
                <w:ilvl w:val="0"/>
                <w:numId w:val="34"/>
              </w:numPr>
              <w:contextualSpacing/>
              <w:rPr>
                <w:rFonts w:eastAsiaTheme="minorEastAsia"/>
                <w:sz w:val="22"/>
                <w:szCs w:val="22"/>
                <w:lang w:val="en-GB"/>
              </w:rPr>
            </w:pPr>
            <w:r w:rsidRPr="00FB3003">
              <w:rPr>
                <w:rFonts w:eastAsiaTheme="minorEastAsia"/>
                <w:sz w:val="22"/>
                <w:szCs w:val="22"/>
                <w:lang w:val="en-GB"/>
              </w:rPr>
              <w:t xml:space="preserve">Do teachers keep and use accurate and reliable records? </w:t>
            </w:r>
            <w:proofErr w:type="gramStart"/>
            <w:r w:rsidRPr="00FB3003">
              <w:rPr>
                <w:rFonts w:eastAsiaTheme="minorEastAsia"/>
                <w:sz w:val="22"/>
                <w:szCs w:val="22"/>
                <w:lang w:val="en-GB"/>
              </w:rPr>
              <w:t>e.g</w:t>
            </w:r>
            <w:proofErr w:type="gramEnd"/>
            <w:r w:rsidRPr="00FB3003">
              <w:rPr>
                <w:rFonts w:eastAsiaTheme="minorEastAsia"/>
                <w:sz w:val="22"/>
                <w:szCs w:val="22"/>
                <w:lang w:val="en-GB"/>
              </w:rPr>
              <w:t>. attendance records, behaviour records, progress and achievement records, records of homework.</w:t>
            </w:r>
          </w:p>
          <w:p w:rsidR="00FB3003" w:rsidRPr="00FB3003" w:rsidRDefault="00FB3003" w:rsidP="00FB3003">
            <w:pPr>
              <w:rPr>
                <w:rFonts w:eastAsiaTheme="minorEastAsia"/>
                <w:sz w:val="22"/>
                <w:szCs w:val="22"/>
                <w:lang w:val="en-GB"/>
              </w:rPr>
            </w:pPr>
          </w:p>
        </w:tc>
        <w:tc>
          <w:tcPr>
            <w:tcW w:w="930" w:type="dxa"/>
          </w:tcPr>
          <w:p w:rsidR="00FB3003" w:rsidRPr="00FB3003" w:rsidRDefault="00FB3003" w:rsidP="00FB3003">
            <w:pPr>
              <w:rPr>
                <w:rFonts w:eastAsiaTheme="minorEastAsia"/>
                <w:sz w:val="22"/>
                <w:szCs w:val="22"/>
                <w:lang w:val="en-GB"/>
              </w:rPr>
            </w:pPr>
          </w:p>
        </w:tc>
        <w:tc>
          <w:tcPr>
            <w:tcW w:w="930" w:type="dxa"/>
          </w:tcPr>
          <w:p w:rsidR="00FB3003" w:rsidRPr="00FB3003" w:rsidRDefault="00FB3003" w:rsidP="00FB3003">
            <w:pPr>
              <w:rPr>
                <w:rFonts w:eastAsiaTheme="minorEastAsia"/>
                <w:sz w:val="22"/>
                <w:szCs w:val="22"/>
                <w:lang w:val="en-GB"/>
              </w:rPr>
            </w:pPr>
          </w:p>
        </w:tc>
        <w:tc>
          <w:tcPr>
            <w:tcW w:w="930" w:type="dxa"/>
          </w:tcPr>
          <w:p w:rsidR="00FB3003" w:rsidRPr="00FB3003" w:rsidRDefault="00FB3003" w:rsidP="00FB3003">
            <w:pPr>
              <w:rPr>
                <w:rFonts w:eastAsiaTheme="minorEastAsia"/>
                <w:sz w:val="22"/>
                <w:szCs w:val="22"/>
                <w:lang w:val="en-GB"/>
              </w:rPr>
            </w:pPr>
          </w:p>
        </w:tc>
      </w:tr>
      <w:tr w:rsidR="00FB3003" w:rsidRPr="00FB3003" w:rsidTr="00621994">
        <w:tc>
          <w:tcPr>
            <w:tcW w:w="4069"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t xml:space="preserve">8.3 participate in community networks and forums, including those of Cambridge International, to develop knowledge and improve professional practice and the educational outcomes of students </w:t>
            </w:r>
          </w:p>
          <w:p w:rsidR="00FB3003" w:rsidRPr="00FB3003" w:rsidRDefault="00FB3003" w:rsidP="00FB3003">
            <w:pPr>
              <w:rPr>
                <w:rFonts w:eastAsiaTheme="minorEastAsia"/>
                <w:sz w:val="22"/>
                <w:szCs w:val="22"/>
                <w:lang w:val="en-GB" w:bidi="en-GB"/>
              </w:rPr>
            </w:pPr>
          </w:p>
        </w:tc>
        <w:tc>
          <w:tcPr>
            <w:tcW w:w="7109" w:type="dxa"/>
          </w:tcPr>
          <w:p w:rsidR="00FB3003" w:rsidRPr="00FB3003" w:rsidRDefault="00FB3003" w:rsidP="00FB3003">
            <w:pPr>
              <w:numPr>
                <w:ilvl w:val="0"/>
                <w:numId w:val="33"/>
              </w:numPr>
              <w:contextualSpacing/>
              <w:rPr>
                <w:rFonts w:eastAsiaTheme="minorEastAsia"/>
                <w:sz w:val="22"/>
                <w:szCs w:val="22"/>
                <w:lang w:val="en-GB"/>
              </w:rPr>
            </w:pPr>
            <w:r w:rsidRPr="00FB3003">
              <w:rPr>
                <w:rFonts w:eastAsiaTheme="minorEastAsia"/>
                <w:sz w:val="22"/>
                <w:szCs w:val="22"/>
                <w:lang w:val="en-GB"/>
              </w:rPr>
              <w:t xml:space="preserve">Do teachers engage in community networks and forums? e.g. subject networks, school cluster groups and appropriate online forums </w:t>
            </w:r>
          </w:p>
          <w:p w:rsidR="00FB3003" w:rsidRPr="00FB3003" w:rsidRDefault="00FB3003" w:rsidP="00FB3003">
            <w:pPr>
              <w:numPr>
                <w:ilvl w:val="0"/>
                <w:numId w:val="33"/>
              </w:numPr>
              <w:contextualSpacing/>
              <w:rPr>
                <w:rFonts w:eastAsiaTheme="minorEastAsia"/>
                <w:sz w:val="22"/>
                <w:szCs w:val="22"/>
                <w:lang w:val="en-GB"/>
              </w:rPr>
            </w:pPr>
            <w:r w:rsidRPr="00FB3003">
              <w:rPr>
                <w:rFonts w:eastAsiaTheme="minorEastAsia"/>
                <w:sz w:val="22"/>
                <w:szCs w:val="22"/>
                <w:lang w:val="en-GB"/>
              </w:rPr>
              <w:t xml:space="preserve">Are teachers engaged with Cambridge </w:t>
            </w:r>
            <w:proofErr w:type="gramStart"/>
            <w:r w:rsidRPr="00FB3003">
              <w:rPr>
                <w:rFonts w:eastAsiaTheme="minorEastAsia"/>
                <w:sz w:val="22"/>
                <w:szCs w:val="22"/>
                <w:lang w:val="en-GB"/>
              </w:rPr>
              <w:t>International  to</w:t>
            </w:r>
            <w:proofErr w:type="gramEnd"/>
            <w:r w:rsidRPr="00FB3003">
              <w:rPr>
                <w:rFonts w:eastAsiaTheme="minorEastAsia"/>
                <w:sz w:val="22"/>
                <w:szCs w:val="22"/>
                <w:lang w:val="en-GB"/>
              </w:rPr>
              <w:t xml:space="preserve"> develop professional practice and improve outcomes? e.g. introductory, extension and enrichment training and PDQs</w:t>
            </w:r>
          </w:p>
        </w:tc>
        <w:tc>
          <w:tcPr>
            <w:tcW w:w="930" w:type="dxa"/>
          </w:tcPr>
          <w:p w:rsidR="00FB3003" w:rsidRPr="00FB3003" w:rsidRDefault="00FB3003" w:rsidP="00FB3003">
            <w:pPr>
              <w:rPr>
                <w:rFonts w:eastAsiaTheme="minorEastAsia"/>
                <w:sz w:val="22"/>
                <w:szCs w:val="22"/>
                <w:lang w:val="en-GB"/>
              </w:rPr>
            </w:pPr>
          </w:p>
        </w:tc>
        <w:tc>
          <w:tcPr>
            <w:tcW w:w="930" w:type="dxa"/>
          </w:tcPr>
          <w:p w:rsidR="00FB3003" w:rsidRPr="00FB3003" w:rsidRDefault="00FB3003" w:rsidP="00FB3003">
            <w:pPr>
              <w:rPr>
                <w:rFonts w:eastAsiaTheme="minorEastAsia"/>
                <w:sz w:val="22"/>
                <w:szCs w:val="22"/>
                <w:lang w:val="en-GB"/>
              </w:rPr>
            </w:pPr>
          </w:p>
        </w:tc>
        <w:tc>
          <w:tcPr>
            <w:tcW w:w="930" w:type="dxa"/>
          </w:tcPr>
          <w:p w:rsidR="00FB3003" w:rsidRPr="00FB3003" w:rsidRDefault="00FB3003" w:rsidP="00FB3003">
            <w:pPr>
              <w:rPr>
                <w:rFonts w:eastAsiaTheme="minorEastAsia"/>
                <w:sz w:val="22"/>
                <w:szCs w:val="22"/>
                <w:lang w:val="en-GB"/>
              </w:rPr>
            </w:pPr>
          </w:p>
        </w:tc>
      </w:tr>
      <w:tr w:rsidR="00FB3003" w:rsidRPr="00FB3003" w:rsidTr="00621994">
        <w:tc>
          <w:tcPr>
            <w:tcW w:w="4069" w:type="dxa"/>
          </w:tcPr>
          <w:p w:rsidR="00FB3003" w:rsidRPr="00FB3003" w:rsidRDefault="00FB3003" w:rsidP="00FB3003">
            <w:pPr>
              <w:spacing w:before="100" w:beforeAutospacing="1" w:after="100" w:afterAutospacing="1"/>
              <w:rPr>
                <w:rFonts w:eastAsiaTheme="minorHAnsi" w:cs="Arial"/>
                <w:sz w:val="22"/>
                <w:szCs w:val="22"/>
              </w:rPr>
            </w:pPr>
            <w:r w:rsidRPr="00FB3003">
              <w:rPr>
                <w:rFonts w:eastAsiaTheme="minorHAnsi" w:cs="Arial"/>
                <w:sz w:val="22"/>
                <w:szCs w:val="22"/>
              </w:rPr>
              <w:t xml:space="preserve">8.4 make a positive contribution to the wider life and ethos of the school. </w:t>
            </w:r>
          </w:p>
          <w:p w:rsidR="00FB3003" w:rsidRPr="00FB3003" w:rsidRDefault="00FB3003" w:rsidP="00FB3003">
            <w:pPr>
              <w:ind w:left="466"/>
              <w:rPr>
                <w:rFonts w:eastAsiaTheme="minorEastAsia"/>
                <w:sz w:val="22"/>
                <w:szCs w:val="22"/>
                <w:lang w:val="en-GB" w:bidi="en-GB"/>
              </w:rPr>
            </w:pPr>
          </w:p>
        </w:tc>
        <w:tc>
          <w:tcPr>
            <w:tcW w:w="7109" w:type="dxa"/>
          </w:tcPr>
          <w:p w:rsidR="00FB3003" w:rsidRPr="00FB3003" w:rsidRDefault="00FB3003" w:rsidP="00FB3003">
            <w:pPr>
              <w:numPr>
                <w:ilvl w:val="0"/>
                <w:numId w:val="35"/>
              </w:numPr>
              <w:contextualSpacing/>
              <w:rPr>
                <w:rFonts w:eastAsiaTheme="minorEastAsia"/>
                <w:sz w:val="22"/>
                <w:szCs w:val="22"/>
                <w:lang w:val="en-GB"/>
              </w:rPr>
            </w:pPr>
            <w:r w:rsidRPr="00FB3003">
              <w:rPr>
                <w:rFonts w:eastAsiaTheme="minorEastAsia"/>
                <w:sz w:val="22"/>
                <w:szCs w:val="22"/>
                <w:lang w:val="en-GB"/>
              </w:rPr>
              <w:t>Do teachers make a positive contribution to the life and ethos of the school? e.g. educational visits, school productions, working with school sports teams, running clubs and societies</w:t>
            </w:r>
          </w:p>
          <w:p w:rsidR="00FB3003" w:rsidRPr="00FB3003" w:rsidRDefault="00FB3003" w:rsidP="00FB3003">
            <w:pPr>
              <w:numPr>
                <w:ilvl w:val="0"/>
                <w:numId w:val="35"/>
              </w:numPr>
              <w:contextualSpacing/>
              <w:rPr>
                <w:rFonts w:eastAsiaTheme="minorEastAsia"/>
                <w:sz w:val="22"/>
                <w:szCs w:val="22"/>
                <w:lang w:val="en-GB"/>
              </w:rPr>
            </w:pPr>
            <w:r w:rsidRPr="00FB3003">
              <w:rPr>
                <w:rFonts w:eastAsiaTheme="minorEastAsia"/>
                <w:sz w:val="22"/>
                <w:szCs w:val="22"/>
                <w:lang w:val="en-GB"/>
              </w:rPr>
              <w:t>Do teachers represent the school and its community positively and professionally? e.g. professional behaviour in the public domain and online</w:t>
            </w:r>
          </w:p>
          <w:p w:rsidR="00FB3003" w:rsidRPr="00FB3003" w:rsidRDefault="00FB3003" w:rsidP="00FB3003">
            <w:pPr>
              <w:rPr>
                <w:rFonts w:eastAsiaTheme="minorEastAsia"/>
                <w:sz w:val="22"/>
                <w:szCs w:val="22"/>
                <w:lang w:val="en-GB"/>
              </w:rPr>
            </w:pPr>
          </w:p>
        </w:tc>
        <w:tc>
          <w:tcPr>
            <w:tcW w:w="930" w:type="dxa"/>
          </w:tcPr>
          <w:p w:rsidR="00FB3003" w:rsidRPr="00FB3003" w:rsidRDefault="00FB3003" w:rsidP="00FB3003">
            <w:pPr>
              <w:rPr>
                <w:rFonts w:eastAsiaTheme="minorEastAsia"/>
                <w:sz w:val="22"/>
                <w:szCs w:val="22"/>
                <w:lang w:val="en-GB"/>
              </w:rPr>
            </w:pPr>
          </w:p>
        </w:tc>
        <w:tc>
          <w:tcPr>
            <w:tcW w:w="930" w:type="dxa"/>
          </w:tcPr>
          <w:p w:rsidR="00FB3003" w:rsidRPr="00FB3003" w:rsidRDefault="00FB3003" w:rsidP="00FB3003">
            <w:pPr>
              <w:rPr>
                <w:rFonts w:eastAsiaTheme="minorEastAsia"/>
                <w:sz w:val="22"/>
                <w:szCs w:val="22"/>
                <w:lang w:val="en-GB"/>
              </w:rPr>
            </w:pPr>
          </w:p>
        </w:tc>
        <w:tc>
          <w:tcPr>
            <w:tcW w:w="930" w:type="dxa"/>
          </w:tcPr>
          <w:p w:rsidR="00FB3003" w:rsidRPr="00FB3003" w:rsidRDefault="00FB3003" w:rsidP="00FB3003">
            <w:pPr>
              <w:rPr>
                <w:rFonts w:eastAsiaTheme="minorEastAsia"/>
                <w:sz w:val="22"/>
                <w:szCs w:val="22"/>
                <w:lang w:val="en-GB"/>
              </w:rPr>
            </w:pPr>
          </w:p>
        </w:tc>
      </w:tr>
    </w:tbl>
    <w:p w:rsidR="00FB3003" w:rsidRPr="00FB3003" w:rsidRDefault="00FB3003" w:rsidP="00FB3003">
      <w:pPr>
        <w:rPr>
          <w:rFonts w:ascii="Arial" w:eastAsiaTheme="minorEastAsia" w:hAnsi="Arial"/>
          <w:sz w:val="22"/>
          <w:szCs w:val="22"/>
          <w:lang w:val="en-GB"/>
        </w:rPr>
      </w:pPr>
    </w:p>
    <w:p w:rsidR="00EE16B5" w:rsidRPr="00BB1604" w:rsidRDefault="00EE16B5" w:rsidP="00BB1604">
      <w:pPr>
        <w:ind w:left="-90" w:right="43"/>
        <w:rPr>
          <w:rFonts w:ascii="Arial" w:hAnsi="Arial"/>
          <w:bCs/>
          <w:sz w:val="22"/>
          <w:szCs w:val="22"/>
        </w:rPr>
      </w:pPr>
    </w:p>
    <w:p w:rsidR="00FA0BC3" w:rsidRPr="00FA0BC3" w:rsidRDefault="00FA0BC3" w:rsidP="00FA0BC3">
      <w:pPr>
        <w:rPr>
          <w:rFonts w:ascii="Arial" w:eastAsiaTheme="minorEastAsia" w:hAnsi="Arial"/>
          <w:sz w:val="22"/>
          <w:szCs w:val="22"/>
          <w:lang w:val="en-GB"/>
        </w:rPr>
      </w:pPr>
    </w:p>
    <w:sectPr w:rsidR="00FA0BC3" w:rsidRPr="00FA0BC3" w:rsidSect="00FA0BC3">
      <w:headerReference w:type="default" r:id="rId13"/>
      <w:footerReference w:type="even" r:id="rId14"/>
      <w:footerReference w:type="default" r:id="rId15"/>
      <w:pgSz w:w="16840" w:h="11900" w:orient="landscape"/>
      <w:pgMar w:top="843" w:right="1611" w:bottom="347" w:left="1418" w:header="0" w:footer="366"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9BC" w:rsidRDefault="004F49BC" w:rsidP="00BD38B4">
      <w:r>
        <w:separator/>
      </w:r>
    </w:p>
  </w:endnote>
  <w:endnote w:type="continuationSeparator" w:id="0">
    <w:p w:rsidR="004F49BC" w:rsidRDefault="004F49BC" w:rsidP="00BD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lissPro">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Univers 65 Bold">
    <w:charset w:val="00"/>
    <w:family w:val="auto"/>
    <w:pitch w:val="variable"/>
    <w:sig w:usb0="00000003" w:usb1="00000000" w:usb2="00000000" w:usb3="00000000" w:csb0="00000001" w:csb1="00000000"/>
  </w:font>
  <w:font w:name="Univers 45 Light">
    <w:altName w:val="Calibri"/>
    <w:panose1 w:val="00000000000000000000"/>
    <w:charset w:val="00"/>
    <w:family w:val="swiss"/>
    <w:notTrueType/>
    <w:pitch w:val="default"/>
    <w:sig w:usb0="00000003" w:usb1="00000000" w:usb2="00000000" w:usb3="00000000" w:csb0="00000001" w:csb1="00000000"/>
  </w:font>
  <w:font w:name="Univers-Bold">
    <w:altName w:val="Univers 65 Bold"/>
    <w:panose1 w:val="00000000000000000000"/>
    <w:charset w:val="00"/>
    <w:family w:val="swiss"/>
    <w:notTrueType/>
    <w:pitch w:val="default"/>
    <w:sig w:usb0="00000003" w:usb1="00000000" w:usb2="00000000" w:usb3="00000000" w:csb0="00000001" w:csb1="00000000"/>
  </w:font>
  <w:font w:name="Univers-Light">
    <w:altName w:val="Cambria"/>
    <w:panose1 w:val="00000000000000000000"/>
    <w:charset w:val="4D"/>
    <w:family w:val="auto"/>
    <w:notTrueType/>
    <w:pitch w:val="default"/>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E97" w:rsidRDefault="00DC3E97" w:rsidP="002A5719">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C3E97" w:rsidRDefault="00DC3E97" w:rsidP="00DC3E9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E97" w:rsidRPr="00C34EFF" w:rsidRDefault="00DC3E97" w:rsidP="002A5719">
    <w:pPr>
      <w:pStyle w:val="Footer"/>
      <w:framePr w:wrap="none" w:vAnchor="text" w:hAnchor="margin" w:xAlign="right" w:y="1"/>
      <w:ind w:left="530"/>
      <w:jc w:val="right"/>
      <w:rPr>
        <w:rStyle w:val="PageNumber"/>
        <w:rFonts w:ascii="Arial" w:hAnsi="Arial" w:cs="Arial"/>
        <w:sz w:val="18"/>
        <w:szCs w:val="18"/>
      </w:rPr>
    </w:pPr>
    <w:r w:rsidRPr="00C34EFF">
      <w:rPr>
        <w:rStyle w:val="PageNumber"/>
        <w:rFonts w:ascii="Arial" w:hAnsi="Arial" w:cs="Arial"/>
        <w:sz w:val="18"/>
        <w:szCs w:val="18"/>
      </w:rPr>
      <w:fldChar w:fldCharType="begin"/>
    </w:r>
    <w:r w:rsidRPr="00C34EFF">
      <w:rPr>
        <w:rStyle w:val="PageNumber"/>
        <w:rFonts w:ascii="Arial" w:hAnsi="Arial" w:cs="Arial"/>
        <w:sz w:val="18"/>
        <w:szCs w:val="18"/>
      </w:rPr>
      <w:instrText xml:space="preserve">PAGE  </w:instrText>
    </w:r>
    <w:r w:rsidRPr="00C34EFF">
      <w:rPr>
        <w:rStyle w:val="PageNumber"/>
        <w:rFonts w:ascii="Arial" w:hAnsi="Arial" w:cs="Arial"/>
        <w:sz w:val="18"/>
        <w:szCs w:val="18"/>
      </w:rPr>
      <w:fldChar w:fldCharType="separate"/>
    </w:r>
    <w:r w:rsidR="001C228F">
      <w:rPr>
        <w:rStyle w:val="PageNumber"/>
        <w:rFonts w:ascii="Arial" w:hAnsi="Arial" w:cs="Arial"/>
        <w:noProof/>
        <w:sz w:val="18"/>
        <w:szCs w:val="18"/>
      </w:rPr>
      <w:t>13</w:t>
    </w:r>
    <w:r w:rsidRPr="00C34EFF">
      <w:rPr>
        <w:rStyle w:val="PageNumber"/>
        <w:rFonts w:ascii="Arial" w:hAnsi="Arial" w:cs="Arial"/>
        <w:sz w:val="18"/>
        <w:szCs w:val="18"/>
      </w:rPr>
      <w:fldChar w:fldCharType="end"/>
    </w:r>
  </w:p>
  <w:p w:rsidR="00DC3E97" w:rsidRPr="00164569" w:rsidRDefault="00FA0BC3" w:rsidP="00301803">
    <w:pPr>
      <w:pStyle w:val="Footer"/>
      <w:ind w:left="-450" w:right="360"/>
      <w:rPr>
        <w:rFonts w:ascii="Arial" w:hAnsi="Arial" w:cs="Arial"/>
        <w:color w:val="41B6E6"/>
        <w:sz w:val="18"/>
        <w:szCs w:val="18"/>
        <w:lang w:val="en-GB"/>
      </w:rPr>
    </w:pPr>
    <w:r>
      <w:rPr>
        <w:rFonts w:ascii="Arial" w:hAnsi="Arial" w:cs="Arial"/>
        <w:color w:val="41B6E6"/>
        <w:sz w:val="18"/>
        <w:szCs w:val="18"/>
        <w:lang w:val="en-GB"/>
      </w:rPr>
      <w:t xml:space="preserve">Cambridge </w:t>
    </w:r>
    <w:r w:rsidR="00FB3003">
      <w:rPr>
        <w:rFonts w:ascii="Arial" w:hAnsi="Arial" w:cs="Arial"/>
        <w:color w:val="41B6E6"/>
        <w:sz w:val="18"/>
        <w:szCs w:val="18"/>
        <w:lang w:val="en-GB"/>
      </w:rPr>
      <w:t>teacher</w:t>
    </w:r>
    <w:r>
      <w:rPr>
        <w:rFonts w:ascii="Arial" w:hAnsi="Arial" w:cs="Arial"/>
        <w:color w:val="41B6E6"/>
        <w:sz w:val="18"/>
        <w:szCs w:val="18"/>
        <w:lang w:val="en-GB"/>
      </w:rPr>
      <w:t xml:space="preserve"> Standards: Evaluation grid V0.1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9BC" w:rsidRDefault="004F49BC" w:rsidP="00BD38B4">
      <w:r>
        <w:separator/>
      </w:r>
    </w:p>
  </w:footnote>
  <w:footnote w:type="continuationSeparator" w:id="0">
    <w:p w:rsidR="004F49BC" w:rsidRDefault="004F49BC" w:rsidP="00BD3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8B4" w:rsidRPr="0065394D" w:rsidRDefault="0065394D" w:rsidP="0065394D">
    <w:pPr>
      <w:pStyle w:val="Header"/>
    </w:pPr>
    <w:r>
      <w:rPr>
        <w:rFonts w:ascii="Arial" w:hAnsi="Arial"/>
        <w:b/>
        <w:bCs/>
        <w:noProof/>
        <w:color w:val="00B0BA"/>
        <w:sz w:val="32"/>
        <w:szCs w:val="32"/>
        <w:lang w:val="en-GB" w:eastAsia="en-GB"/>
      </w:rPr>
      <mc:AlternateContent>
        <mc:Choice Requires="wps">
          <w:drawing>
            <wp:anchor distT="0" distB="0" distL="114300" distR="114300" simplePos="0" relativeHeight="251659264" behindDoc="1" locked="0" layoutInCell="1" allowOverlap="1" wp14:anchorId="7B789BA1" wp14:editId="3D61CAE1">
              <wp:simplePos x="0" y="0"/>
              <wp:positionH relativeFrom="column">
                <wp:posOffset>-300355</wp:posOffset>
              </wp:positionH>
              <wp:positionV relativeFrom="page">
                <wp:posOffset>209550</wp:posOffset>
              </wp:positionV>
              <wp:extent cx="9925050" cy="222250"/>
              <wp:effectExtent l="0" t="0" r="0" b="6350"/>
              <wp:wrapNone/>
              <wp:docPr id="4" name="Rectangle 4"/>
              <wp:cNvGraphicFramePr/>
              <a:graphic xmlns:a="http://schemas.openxmlformats.org/drawingml/2006/main">
                <a:graphicData uri="http://schemas.microsoft.com/office/word/2010/wordprocessingShape">
                  <wps:wsp>
                    <wps:cNvSpPr/>
                    <wps:spPr>
                      <a:xfrm>
                        <a:off x="0" y="0"/>
                        <a:ext cx="9925050" cy="222250"/>
                      </a:xfrm>
                      <a:prstGeom prst="rect">
                        <a:avLst/>
                      </a:prstGeom>
                      <a:solidFill>
                        <a:srgbClr val="41B6E6"/>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4555D0" id="Rectangle 4" o:spid="_x0000_s1026" style="position:absolute;margin-left:-23.65pt;margin-top:16.5pt;width:781.5pt;height: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" fillcolor="#41b6e6" stroked="f">
              <w10:wrap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64C82"/>
    <w:multiLevelType w:val="hybridMultilevel"/>
    <w:tmpl w:val="C6EA9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7D7517"/>
    <w:multiLevelType w:val="hybridMultilevel"/>
    <w:tmpl w:val="A650F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16536D6"/>
    <w:multiLevelType w:val="hybridMultilevel"/>
    <w:tmpl w:val="9C7E04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45C6F07"/>
    <w:multiLevelType w:val="hybridMultilevel"/>
    <w:tmpl w:val="984046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A96465F"/>
    <w:multiLevelType w:val="multilevel"/>
    <w:tmpl w:val="E4205A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E3F3A70"/>
    <w:multiLevelType w:val="hybridMultilevel"/>
    <w:tmpl w:val="54E418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28F2A0F"/>
    <w:multiLevelType w:val="multilevel"/>
    <w:tmpl w:val="9D148FC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CD67843"/>
    <w:multiLevelType w:val="multilevel"/>
    <w:tmpl w:val="FD00B3F0"/>
    <w:lvl w:ilvl="0">
      <w:start w:val="4"/>
      <w:numFmt w:val="decimal"/>
      <w:lvlText w:val="%1"/>
      <w:lvlJc w:val="left"/>
      <w:pPr>
        <w:ind w:left="360" w:hanging="360"/>
      </w:pPr>
      <w:rPr>
        <w:rFonts w:ascii="BlissPro" w:hAnsi="BlissPro" w:hint="default"/>
      </w:rPr>
    </w:lvl>
    <w:lvl w:ilvl="1">
      <w:start w:val="1"/>
      <w:numFmt w:val="decimal"/>
      <w:lvlText w:val="%1.%2"/>
      <w:lvlJc w:val="left"/>
      <w:pPr>
        <w:ind w:left="360" w:hanging="360"/>
      </w:pPr>
      <w:rPr>
        <w:rFonts w:ascii="BlissPro" w:hAnsi="BlissPro" w:hint="default"/>
      </w:rPr>
    </w:lvl>
    <w:lvl w:ilvl="2">
      <w:start w:val="1"/>
      <w:numFmt w:val="decimal"/>
      <w:lvlText w:val="%1.%2.%3"/>
      <w:lvlJc w:val="left"/>
      <w:pPr>
        <w:ind w:left="720" w:hanging="720"/>
      </w:pPr>
      <w:rPr>
        <w:rFonts w:ascii="BlissPro" w:hAnsi="BlissPro" w:hint="default"/>
      </w:rPr>
    </w:lvl>
    <w:lvl w:ilvl="3">
      <w:start w:val="1"/>
      <w:numFmt w:val="decimal"/>
      <w:lvlText w:val="%1.%2.%3.%4"/>
      <w:lvlJc w:val="left"/>
      <w:pPr>
        <w:ind w:left="720" w:hanging="720"/>
      </w:pPr>
      <w:rPr>
        <w:rFonts w:ascii="BlissPro" w:hAnsi="BlissPro" w:hint="default"/>
      </w:rPr>
    </w:lvl>
    <w:lvl w:ilvl="4">
      <w:start w:val="1"/>
      <w:numFmt w:val="decimal"/>
      <w:lvlText w:val="%1.%2.%3.%4.%5"/>
      <w:lvlJc w:val="left"/>
      <w:pPr>
        <w:ind w:left="1080" w:hanging="1080"/>
      </w:pPr>
      <w:rPr>
        <w:rFonts w:ascii="BlissPro" w:hAnsi="BlissPro" w:hint="default"/>
      </w:rPr>
    </w:lvl>
    <w:lvl w:ilvl="5">
      <w:start w:val="1"/>
      <w:numFmt w:val="decimal"/>
      <w:lvlText w:val="%1.%2.%3.%4.%5.%6"/>
      <w:lvlJc w:val="left"/>
      <w:pPr>
        <w:ind w:left="1080" w:hanging="1080"/>
      </w:pPr>
      <w:rPr>
        <w:rFonts w:ascii="BlissPro" w:hAnsi="BlissPro" w:hint="default"/>
      </w:rPr>
    </w:lvl>
    <w:lvl w:ilvl="6">
      <w:start w:val="1"/>
      <w:numFmt w:val="decimal"/>
      <w:lvlText w:val="%1.%2.%3.%4.%5.%6.%7"/>
      <w:lvlJc w:val="left"/>
      <w:pPr>
        <w:ind w:left="1440" w:hanging="1440"/>
      </w:pPr>
      <w:rPr>
        <w:rFonts w:ascii="BlissPro" w:hAnsi="BlissPro" w:hint="default"/>
      </w:rPr>
    </w:lvl>
    <w:lvl w:ilvl="7">
      <w:start w:val="1"/>
      <w:numFmt w:val="decimal"/>
      <w:lvlText w:val="%1.%2.%3.%4.%5.%6.%7.%8"/>
      <w:lvlJc w:val="left"/>
      <w:pPr>
        <w:ind w:left="1440" w:hanging="1440"/>
      </w:pPr>
      <w:rPr>
        <w:rFonts w:ascii="BlissPro" w:hAnsi="BlissPro" w:hint="default"/>
      </w:rPr>
    </w:lvl>
    <w:lvl w:ilvl="8">
      <w:start w:val="1"/>
      <w:numFmt w:val="decimal"/>
      <w:lvlText w:val="%1.%2.%3.%4.%5.%6.%7.%8.%9"/>
      <w:lvlJc w:val="left"/>
      <w:pPr>
        <w:ind w:left="1800" w:hanging="1800"/>
      </w:pPr>
      <w:rPr>
        <w:rFonts w:ascii="BlissPro" w:hAnsi="BlissPro" w:hint="default"/>
      </w:rPr>
    </w:lvl>
  </w:abstractNum>
  <w:abstractNum w:abstractNumId="8">
    <w:nsid w:val="2053498C"/>
    <w:multiLevelType w:val="hybridMultilevel"/>
    <w:tmpl w:val="70841A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19C1351"/>
    <w:multiLevelType w:val="hybridMultilevel"/>
    <w:tmpl w:val="6CDE1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1D57B30"/>
    <w:multiLevelType w:val="hybridMultilevel"/>
    <w:tmpl w:val="4F027E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2A347B2"/>
    <w:multiLevelType w:val="hybridMultilevel"/>
    <w:tmpl w:val="71786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35340B0"/>
    <w:multiLevelType w:val="hybridMultilevel"/>
    <w:tmpl w:val="3CF63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6FF238C"/>
    <w:multiLevelType w:val="hybridMultilevel"/>
    <w:tmpl w:val="C6F05E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C3F00C7"/>
    <w:multiLevelType w:val="hybridMultilevel"/>
    <w:tmpl w:val="AACA89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CBC2C13"/>
    <w:multiLevelType w:val="hybridMultilevel"/>
    <w:tmpl w:val="77103E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8D5532C"/>
    <w:multiLevelType w:val="hybridMultilevel"/>
    <w:tmpl w:val="F2B48F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C2F6246"/>
    <w:multiLevelType w:val="hybridMultilevel"/>
    <w:tmpl w:val="C916C4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D061FAA"/>
    <w:multiLevelType w:val="multilevel"/>
    <w:tmpl w:val="D570B9D8"/>
    <w:lvl w:ilvl="0">
      <w:start w:val="3"/>
      <w:numFmt w:val="decimal"/>
      <w:lvlText w:val="%1"/>
      <w:lvlJc w:val="left"/>
      <w:pPr>
        <w:ind w:left="360" w:hanging="360"/>
      </w:pPr>
      <w:rPr>
        <w:rFonts w:ascii="BlissPro" w:hAnsi="BlissPro" w:hint="default"/>
      </w:rPr>
    </w:lvl>
    <w:lvl w:ilvl="1">
      <w:start w:val="1"/>
      <w:numFmt w:val="decimal"/>
      <w:lvlText w:val="%1.%2"/>
      <w:lvlJc w:val="left"/>
      <w:pPr>
        <w:ind w:left="360" w:hanging="360"/>
      </w:pPr>
      <w:rPr>
        <w:rFonts w:ascii="BlissPro" w:hAnsi="BlissPro" w:hint="default"/>
      </w:rPr>
    </w:lvl>
    <w:lvl w:ilvl="2">
      <w:start w:val="1"/>
      <w:numFmt w:val="decimal"/>
      <w:lvlText w:val="%1.%2.%3"/>
      <w:lvlJc w:val="left"/>
      <w:pPr>
        <w:ind w:left="720" w:hanging="720"/>
      </w:pPr>
      <w:rPr>
        <w:rFonts w:ascii="BlissPro" w:hAnsi="BlissPro" w:hint="default"/>
      </w:rPr>
    </w:lvl>
    <w:lvl w:ilvl="3">
      <w:start w:val="1"/>
      <w:numFmt w:val="decimal"/>
      <w:lvlText w:val="%1.%2.%3.%4"/>
      <w:lvlJc w:val="left"/>
      <w:pPr>
        <w:ind w:left="720" w:hanging="720"/>
      </w:pPr>
      <w:rPr>
        <w:rFonts w:ascii="BlissPro" w:hAnsi="BlissPro" w:hint="default"/>
      </w:rPr>
    </w:lvl>
    <w:lvl w:ilvl="4">
      <w:start w:val="1"/>
      <w:numFmt w:val="decimal"/>
      <w:lvlText w:val="%1.%2.%3.%4.%5"/>
      <w:lvlJc w:val="left"/>
      <w:pPr>
        <w:ind w:left="1080" w:hanging="1080"/>
      </w:pPr>
      <w:rPr>
        <w:rFonts w:ascii="BlissPro" w:hAnsi="BlissPro" w:hint="default"/>
      </w:rPr>
    </w:lvl>
    <w:lvl w:ilvl="5">
      <w:start w:val="1"/>
      <w:numFmt w:val="decimal"/>
      <w:lvlText w:val="%1.%2.%3.%4.%5.%6"/>
      <w:lvlJc w:val="left"/>
      <w:pPr>
        <w:ind w:left="1080" w:hanging="1080"/>
      </w:pPr>
      <w:rPr>
        <w:rFonts w:ascii="BlissPro" w:hAnsi="BlissPro" w:hint="default"/>
      </w:rPr>
    </w:lvl>
    <w:lvl w:ilvl="6">
      <w:start w:val="1"/>
      <w:numFmt w:val="decimal"/>
      <w:lvlText w:val="%1.%2.%3.%4.%5.%6.%7"/>
      <w:lvlJc w:val="left"/>
      <w:pPr>
        <w:ind w:left="1440" w:hanging="1440"/>
      </w:pPr>
      <w:rPr>
        <w:rFonts w:ascii="BlissPro" w:hAnsi="BlissPro" w:hint="default"/>
      </w:rPr>
    </w:lvl>
    <w:lvl w:ilvl="7">
      <w:start w:val="1"/>
      <w:numFmt w:val="decimal"/>
      <w:lvlText w:val="%1.%2.%3.%4.%5.%6.%7.%8"/>
      <w:lvlJc w:val="left"/>
      <w:pPr>
        <w:ind w:left="1440" w:hanging="1440"/>
      </w:pPr>
      <w:rPr>
        <w:rFonts w:ascii="BlissPro" w:hAnsi="BlissPro" w:hint="default"/>
      </w:rPr>
    </w:lvl>
    <w:lvl w:ilvl="8">
      <w:start w:val="1"/>
      <w:numFmt w:val="decimal"/>
      <w:lvlText w:val="%1.%2.%3.%4.%5.%6.%7.%8.%9"/>
      <w:lvlJc w:val="left"/>
      <w:pPr>
        <w:ind w:left="1800" w:hanging="1800"/>
      </w:pPr>
      <w:rPr>
        <w:rFonts w:ascii="BlissPro" w:hAnsi="BlissPro" w:hint="default"/>
      </w:rPr>
    </w:lvl>
  </w:abstractNum>
  <w:abstractNum w:abstractNumId="19">
    <w:nsid w:val="506447CE"/>
    <w:multiLevelType w:val="hybridMultilevel"/>
    <w:tmpl w:val="6B5032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0C73297"/>
    <w:multiLevelType w:val="hybridMultilevel"/>
    <w:tmpl w:val="0B1A2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71878A3"/>
    <w:multiLevelType w:val="hybridMultilevel"/>
    <w:tmpl w:val="572834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8310915"/>
    <w:multiLevelType w:val="hybridMultilevel"/>
    <w:tmpl w:val="C264E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01269B7"/>
    <w:multiLevelType w:val="hybridMultilevel"/>
    <w:tmpl w:val="C6F425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1E25761"/>
    <w:multiLevelType w:val="hybridMultilevel"/>
    <w:tmpl w:val="16F2AE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1F07B71"/>
    <w:multiLevelType w:val="hybridMultilevel"/>
    <w:tmpl w:val="04BCF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26748F9"/>
    <w:multiLevelType w:val="hybridMultilevel"/>
    <w:tmpl w:val="B4944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28E2E35"/>
    <w:multiLevelType w:val="hybridMultilevel"/>
    <w:tmpl w:val="4126A1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4E8562A"/>
    <w:multiLevelType w:val="hybridMultilevel"/>
    <w:tmpl w:val="79703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7E64201"/>
    <w:multiLevelType w:val="hybridMultilevel"/>
    <w:tmpl w:val="AE4E51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94D736C"/>
    <w:multiLevelType w:val="multilevel"/>
    <w:tmpl w:val="AA90FC0C"/>
    <w:lvl w:ilvl="0">
      <w:start w:val="2"/>
      <w:numFmt w:val="decimal"/>
      <w:lvlText w:val="%1"/>
      <w:lvlJc w:val="left"/>
      <w:pPr>
        <w:ind w:left="360" w:hanging="360"/>
      </w:pPr>
      <w:rPr>
        <w:rFonts w:ascii="BlissPro" w:hAnsi="BlissPro" w:hint="default"/>
      </w:rPr>
    </w:lvl>
    <w:lvl w:ilvl="1">
      <w:start w:val="1"/>
      <w:numFmt w:val="decimal"/>
      <w:lvlText w:val="%1.%2"/>
      <w:lvlJc w:val="left"/>
      <w:pPr>
        <w:ind w:left="360" w:hanging="360"/>
      </w:pPr>
      <w:rPr>
        <w:rFonts w:ascii="BlissPro" w:hAnsi="BlissPro" w:hint="default"/>
      </w:rPr>
    </w:lvl>
    <w:lvl w:ilvl="2">
      <w:start w:val="1"/>
      <w:numFmt w:val="decimal"/>
      <w:lvlText w:val="%1.%2.%3"/>
      <w:lvlJc w:val="left"/>
      <w:pPr>
        <w:ind w:left="720" w:hanging="720"/>
      </w:pPr>
      <w:rPr>
        <w:rFonts w:ascii="BlissPro" w:hAnsi="BlissPro" w:hint="default"/>
      </w:rPr>
    </w:lvl>
    <w:lvl w:ilvl="3">
      <w:start w:val="1"/>
      <w:numFmt w:val="decimal"/>
      <w:lvlText w:val="%1.%2.%3.%4"/>
      <w:lvlJc w:val="left"/>
      <w:pPr>
        <w:ind w:left="720" w:hanging="720"/>
      </w:pPr>
      <w:rPr>
        <w:rFonts w:ascii="BlissPro" w:hAnsi="BlissPro" w:hint="default"/>
      </w:rPr>
    </w:lvl>
    <w:lvl w:ilvl="4">
      <w:start w:val="1"/>
      <w:numFmt w:val="decimal"/>
      <w:lvlText w:val="%1.%2.%3.%4.%5"/>
      <w:lvlJc w:val="left"/>
      <w:pPr>
        <w:ind w:left="1080" w:hanging="1080"/>
      </w:pPr>
      <w:rPr>
        <w:rFonts w:ascii="BlissPro" w:hAnsi="BlissPro" w:hint="default"/>
      </w:rPr>
    </w:lvl>
    <w:lvl w:ilvl="5">
      <w:start w:val="1"/>
      <w:numFmt w:val="decimal"/>
      <w:lvlText w:val="%1.%2.%3.%4.%5.%6"/>
      <w:lvlJc w:val="left"/>
      <w:pPr>
        <w:ind w:left="1080" w:hanging="1080"/>
      </w:pPr>
      <w:rPr>
        <w:rFonts w:ascii="BlissPro" w:hAnsi="BlissPro" w:hint="default"/>
      </w:rPr>
    </w:lvl>
    <w:lvl w:ilvl="6">
      <w:start w:val="1"/>
      <w:numFmt w:val="decimal"/>
      <w:lvlText w:val="%1.%2.%3.%4.%5.%6.%7"/>
      <w:lvlJc w:val="left"/>
      <w:pPr>
        <w:ind w:left="1440" w:hanging="1440"/>
      </w:pPr>
      <w:rPr>
        <w:rFonts w:ascii="BlissPro" w:hAnsi="BlissPro" w:hint="default"/>
      </w:rPr>
    </w:lvl>
    <w:lvl w:ilvl="7">
      <w:start w:val="1"/>
      <w:numFmt w:val="decimal"/>
      <w:lvlText w:val="%1.%2.%3.%4.%5.%6.%7.%8"/>
      <w:lvlJc w:val="left"/>
      <w:pPr>
        <w:ind w:left="1440" w:hanging="1440"/>
      </w:pPr>
      <w:rPr>
        <w:rFonts w:ascii="BlissPro" w:hAnsi="BlissPro" w:hint="default"/>
      </w:rPr>
    </w:lvl>
    <w:lvl w:ilvl="8">
      <w:start w:val="1"/>
      <w:numFmt w:val="decimal"/>
      <w:lvlText w:val="%1.%2.%3.%4.%5.%6.%7.%8.%9"/>
      <w:lvlJc w:val="left"/>
      <w:pPr>
        <w:ind w:left="1800" w:hanging="1800"/>
      </w:pPr>
      <w:rPr>
        <w:rFonts w:ascii="BlissPro" w:hAnsi="BlissPro" w:hint="default"/>
      </w:rPr>
    </w:lvl>
  </w:abstractNum>
  <w:abstractNum w:abstractNumId="31">
    <w:nsid w:val="6A503D1F"/>
    <w:multiLevelType w:val="hybridMultilevel"/>
    <w:tmpl w:val="CDE462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D8D7D2D"/>
    <w:multiLevelType w:val="hybridMultilevel"/>
    <w:tmpl w:val="2D128C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04D7C82"/>
    <w:multiLevelType w:val="hybridMultilevel"/>
    <w:tmpl w:val="D3F62F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4135517"/>
    <w:multiLevelType w:val="hybridMultilevel"/>
    <w:tmpl w:val="5052F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8"/>
  </w:num>
  <w:num w:numId="2">
    <w:abstractNumId w:val="19"/>
  </w:num>
  <w:num w:numId="3">
    <w:abstractNumId w:val="8"/>
  </w:num>
  <w:num w:numId="4">
    <w:abstractNumId w:val="20"/>
  </w:num>
  <w:num w:numId="5">
    <w:abstractNumId w:val="22"/>
  </w:num>
  <w:num w:numId="6">
    <w:abstractNumId w:val="31"/>
  </w:num>
  <w:num w:numId="7">
    <w:abstractNumId w:val="14"/>
  </w:num>
  <w:num w:numId="8">
    <w:abstractNumId w:val="11"/>
  </w:num>
  <w:num w:numId="9">
    <w:abstractNumId w:val="15"/>
  </w:num>
  <w:num w:numId="10">
    <w:abstractNumId w:val="2"/>
  </w:num>
  <w:num w:numId="11">
    <w:abstractNumId w:val="24"/>
  </w:num>
  <w:num w:numId="12">
    <w:abstractNumId w:val="27"/>
  </w:num>
  <w:num w:numId="13">
    <w:abstractNumId w:val="34"/>
  </w:num>
  <w:num w:numId="14">
    <w:abstractNumId w:val="13"/>
  </w:num>
  <w:num w:numId="15">
    <w:abstractNumId w:val="32"/>
  </w:num>
  <w:num w:numId="16">
    <w:abstractNumId w:val="21"/>
  </w:num>
  <w:num w:numId="17">
    <w:abstractNumId w:val="3"/>
  </w:num>
  <w:num w:numId="18">
    <w:abstractNumId w:val="23"/>
  </w:num>
  <w:num w:numId="19">
    <w:abstractNumId w:val="16"/>
  </w:num>
  <w:num w:numId="20">
    <w:abstractNumId w:val="26"/>
  </w:num>
  <w:num w:numId="21">
    <w:abstractNumId w:val="9"/>
  </w:num>
  <w:num w:numId="22">
    <w:abstractNumId w:val="30"/>
  </w:num>
  <w:num w:numId="23">
    <w:abstractNumId w:val="6"/>
  </w:num>
  <w:num w:numId="24">
    <w:abstractNumId w:val="18"/>
  </w:num>
  <w:num w:numId="25">
    <w:abstractNumId w:val="7"/>
  </w:num>
  <w:num w:numId="26">
    <w:abstractNumId w:val="4"/>
  </w:num>
  <w:num w:numId="27">
    <w:abstractNumId w:val="12"/>
  </w:num>
  <w:num w:numId="28">
    <w:abstractNumId w:val="0"/>
  </w:num>
  <w:num w:numId="29">
    <w:abstractNumId w:val="1"/>
  </w:num>
  <w:num w:numId="30">
    <w:abstractNumId w:val="10"/>
  </w:num>
  <w:num w:numId="31">
    <w:abstractNumId w:val="29"/>
  </w:num>
  <w:num w:numId="32">
    <w:abstractNumId w:val="33"/>
  </w:num>
  <w:num w:numId="33">
    <w:abstractNumId w:val="17"/>
  </w:num>
  <w:num w:numId="34">
    <w:abstractNumId w:val="25"/>
  </w:num>
  <w:num w:numId="35">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defaultTabStop w:val="720"/>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9BC"/>
    <w:rsid w:val="00013C91"/>
    <w:rsid w:val="0004749E"/>
    <w:rsid w:val="00072020"/>
    <w:rsid w:val="00074B31"/>
    <w:rsid w:val="000B2E19"/>
    <w:rsid w:val="000F54D2"/>
    <w:rsid w:val="00164569"/>
    <w:rsid w:val="00193FB4"/>
    <w:rsid w:val="001C228F"/>
    <w:rsid w:val="00225FB2"/>
    <w:rsid w:val="00244C59"/>
    <w:rsid w:val="002A5719"/>
    <w:rsid w:val="002D0A53"/>
    <w:rsid w:val="002D0D9B"/>
    <w:rsid w:val="002D4E92"/>
    <w:rsid w:val="00301803"/>
    <w:rsid w:val="00310773"/>
    <w:rsid w:val="00316C61"/>
    <w:rsid w:val="0035761E"/>
    <w:rsid w:val="00363602"/>
    <w:rsid w:val="003C2E1C"/>
    <w:rsid w:val="003F233C"/>
    <w:rsid w:val="004008C3"/>
    <w:rsid w:val="00414C9A"/>
    <w:rsid w:val="00472D0A"/>
    <w:rsid w:val="004F49BC"/>
    <w:rsid w:val="00573871"/>
    <w:rsid w:val="00606F67"/>
    <w:rsid w:val="00620AE0"/>
    <w:rsid w:val="0065394D"/>
    <w:rsid w:val="0066005B"/>
    <w:rsid w:val="00673599"/>
    <w:rsid w:val="00682C06"/>
    <w:rsid w:val="00713B12"/>
    <w:rsid w:val="00735219"/>
    <w:rsid w:val="007C4AED"/>
    <w:rsid w:val="00813AFC"/>
    <w:rsid w:val="00897733"/>
    <w:rsid w:val="008B7C86"/>
    <w:rsid w:val="008C08CB"/>
    <w:rsid w:val="008C3749"/>
    <w:rsid w:val="009B7611"/>
    <w:rsid w:val="009D21DE"/>
    <w:rsid w:val="009E26B8"/>
    <w:rsid w:val="00A24C94"/>
    <w:rsid w:val="00A36D34"/>
    <w:rsid w:val="00A6201C"/>
    <w:rsid w:val="00A667C2"/>
    <w:rsid w:val="00A6784C"/>
    <w:rsid w:val="00A70B2D"/>
    <w:rsid w:val="00A76827"/>
    <w:rsid w:val="00BB1604"/>
    <w:rsid w:val="00BB4631"/>
    <w:rsid w:val="00BD38B4"/>
    <w:rsid w:val="00BF292B"/>
    <w:rsid w:val="00C05770"/>
    <w:rsid w:val="00C34EFF"/>
    <w:rsid w:val="00C41D0F"/>
    <w:rsid w:val="00D10FF2"/>
    <w:rsid w:val="00D113AB"/>
    <w:rsid w:val="00D813FD"/>
    <w:rsid w:val="00D94F40"/>
    <w:rsid w:val="00DC3E97"/>
    <w:rsid w:val="00DC752D"/>
    <w:rsid w:val="00E64985"/>
    <w:rsid w:val="00EC3047"/>
    <w:rsid w:val="00ED3E84"/>
    <w:rsid w:val="00EE16B5"/>
    <w:rsid w:val="00F57465"/>
    <w:rsid w:val="00FA0BC3"/>
    <w:rsid w:val="00FB3003"/>
    <w:rsid w:val="00FE03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7D57D276"/>
  <w14:defaultImageDpi w14:val="300"/>
  <w15:docId w15:val="{105EB8CE-4A37-4E1E-A97B-3892D2877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4631"/>
    <w:rPr>
      <w:rFonts w:eastAsia="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Heading">
    <w:name w:val="Main Heading"/>
    <w:basedOn w:val="Normal"/>
    <w:rsid w:val="00130394"/>
    <w:rPr>
      <w:rFonts w:ascii="Univers 65 Bold" w:hAnsi="Univers 65 Bold"/>
      <w:color w:val="FFFFFF"/>
      <w:sz w:val="40"/>
    </w:rPr>
  </w:style>
  <w:style w:type="paragraph" w:customStyle="1" w:styleId="SecondHeading">
    <w:name w:val="Second Heading"/>
    <w:basedOn w:val="MainHeading"/>
    <w:rsid w:val="00130394"/>
    <w:rPr>
      <w:rFonts w:ascii="Univers 45 Light" w:hAnsi="Univers 45 Light"/>
    </w:rPr>
  </w:style>
  <w:style w:type="paragraph" w:customStyle="1" w:styleId="subheading">
    <w:name w:val="sub heading"/>
    <w:basedOn w:val="Normal"/>
    <w:rsid w:val="00130394"/>
    <w:pPr>
      <w:widowControl w:val="0"/>
      <w:tabs>
        <w:tab w:val="left" w:pos="400"/>
      </w:tabs>
      <w:suppressAutoHyphens/>
      <w:autoSpaceDE w:val="0"/>
      <w:autoSpaceDN w:val="0"/>
      <w:adjustRightInd w:val="0"/>
      <w:spacing w:after="113" w:line="300" w:lineRule="atLeast"/>
      <w:ind w:left="170" w:right="170"/>
      <w:textAlignment w:val="center"/>
    </w:pPr>
    <w:rPr>
      <w:rFonts w:ascii="Univers-Bold" w:hAnsi="Univers-Bold" w:cs="Univers-Bold"/>
      <w:b/>
      <w:bCs/>
      <w:lang w:bidi="en-US"/>
    </w:rPr>
  </w:style>
  <w:style w:type="paragraph" w:customStyle="1" w:styleId="BodyText1">
    <w:name w:val="Body Text1"/>
    <w:basedOn w:val="Normal"/>
    <w:rsid w:val="00130394"/>
    <w:pPr>
      <w:widowControl w:val="0"/>
      <w:tabs>
        <w:tab w:val="left" w:pos="400"/>
      </w:tabs>
      <w:suppressAutoHyphens/>
      <w:autoSpaceDE w:val="0"/>
      <w:autoSpaceDN w:val="0"/>
      <w:adjustRightInd w:val="0"/>
      <w:spacing w:after="28" w:line="300" w:lineRule="atLeast"/>
      <w:ind w:right="170"/>
      <w:textAlignment w:val="center"/>
    </w:pPr>
    <w:rPr>
      <w:rFonts w:ascii="Univers-Light" w:hAnsi="Univers-Light" w:cs="Univers-Light"/>
      <w:color w:val="000000"/>
      <w:sz w:val="18"/>
      <w:szCs w:val="18"/>
      <w:lang w:bidi="en-US"/>
    </w:rPr>
  </w:style>
  <w:style w:type="paragraph" w:customStyle="1" w:styleId="Footer1">
    <w:name w:val="Footer1"/>
    <w:basedOn w:val="Normal"/>
    <w:rsid w:val="00130394"/>
    <w:pPr>
      <w:widowControl w:val="0"/>
      <w:suppressAutoHyphens/>
      <w:autoSpaceDE w:val="0"/>
      <w:autoSpaceDN w:val="0"/>
      <w:adjustRightInd w:val="0"/>
      <w:spacing w:line="288" w:lineRule="auto"/>
      <w:jc w:val="center"/>
      <w:textAlignment w:val="center"/>
    </w:pPr>
    <w:rPr>
      <w:rFonts w:ascii="Univers-Light" w:hAnsi="Univers-Light" w:cs="Univers-Light"/>
      <w:outline/>
      <w:color w:val="FFFFFF"/>
      <w:sz w:val="16"/>
      <w:szCs w:val="16"/>
      <w:lang w:bidi="en-US"/>
      <w14:textOutline w14:w="9525" w14:cap="flat" w14:cmpd="sng" w14:algn="ctr">
        <w14:solidFill>
          <w14:srgbClr w14:val="FFFFFF"/>
        </w14:solidFill>
        <w14:prstDash w14:val="solid"/>
        <w14:round/>
      </w14:textOutline>
      <w14:textFill>
        <w14:noFill/>
      </w14:textFill>
    </w:rPr>
  </w:style>
  <w:style w:type="paragraph" w:styleId="BalloonText">
    <w:name w:val="Balloon Text"/>
    <w:basedOn w:val="Normal"/>
    <w:semiHidden/>
    <w:rsid w:val="00177119"/>
    <w:rPr>
      <w:rFonts w:ascii="Lucida Grande" w:eastAsiaTheme="minorEastAsia" w:hAnsi="Lucida Grande"/>
      <w:sz w:val="18"/>
      <w:szCs w:val="18"/>
    </w:rPr>
  </w:style>
  <w:style w:type="paragraph" w:styleId="Header">
    <w:name w:val="header"/>
    <w:basedOn w:val="Normal"/>
    <w:link w:val="HeaderChar"/>
    <w:uiPriority w:val="99"/>
    <w:unhideWhenUsed/>
    <w:rsid w:val="00BD38B4"/>
    <w:pPr>
      <w:tabs>
        <w:tab w:val="center" w:pos="4320"/>
        <w:tab w:val="right" w:pos="8640"/>
      </w:tabs>
    </w:pPr>
  </w:style>
  <w:style w:type="character" w:customStyle="1" w:styleId="HeaderChar">
    <w:name w:val="Header Char"/>
    <w:basedOn w:val="DefaultParagraphFont"/>
    <w:link w:val="Header"/>
    <w:uiPriority w:val="99"/>
    <w:rsid w:val="00BD38B4"/>
    <w:rPr>
      <w:rFonts w:eastAsia="Times New Roman"/>
      <w:sz w:val="24"/>
      <w:szCs w:val="24"/>
      <w:lang w:eastAsia="en-US"/>
    </w:rPr>
  </w:style>
  <w:style w:type="paragraph" w:styleId="Footer">
    <w:name w:val="footer"/>
    <w:basedOn w:val="Normal"/>
    <w:link w:val="FooterChar"/>
    <w:uiPriority w:val="99"/>
    <w:unhideWhenUsed/>
    <w:rsid w:val="00BD38B4"/>
    <w:pPr>
      <w:tabs>
        <w:tab w:val="center" w:pos="4320"/>
        <w:tab w:val="right" w:pos="8640"/>
      </w:tabs>
    </w:pPr>
  </w:style>
  <w:style w:type="character" w:customStyle="1" w:styleId="FooterChar">
    <w:name w:val="Footer Char"/>
    <w:basedOn w:val="DefaultParagraphFont"/>
    <w:link w:val="Footer"/>
    <w:uiPriority w:val="99"/>
    <w:rsid w:val="00BD38B4"/>
    <w:rPr>
      <w:rFonts w:eastAsia="Times New Roman"/>
      <w:sz w:val="24"/>
      <w:szCs w:val="24"/>
      <w:lang w:eastAsia="en-US"/>
    </w:rPr>
  </w:style>
  <w:style w:type="character" w:styleId="PageNumber">
    <w:name w:val="page number"/>
    <w:basedOn w:val="DefaultParagraphFont"/>
    <w:uiPriority w:val="99"/>
    <w:semiHidden/>
    <w:unhideWhenUsed/>
    <w:rsid w:val="00DC3E97"/>
  </w:style>
  <w:style w:type="table" w:styleId="TableGrid">
    <w:name w:val="Table Grid"/>
    <w:basedOn w:val="TableNormal"/>
    <w:uiPriority w:val="59"/>
    <w:rsid w:val="00FA0BC3"/>
    <w:rPr>
      <w:rFonts w:ascii="Arial" w:hAnsi="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FB3003"/>
    <w:rPr>
      <w:rFonts w:ascii="Arial" w:hAnsi="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Education\ProfessionalDevelopment\PDQ\10_Development\Standards\11.%20Collaboraive%20Initiative\Material\Branded%20material\CSLS_Evaluation%20Grid_V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BU xmlns="cfb83bbe-f0bb-41b9-9d26-63f04bc85bb2">CAIE</BU>
    <Template xmlns="cfb83bbe-f0bb-41b9-9d26-63f04bc85bb2">Cambridge International factsheet templates</Template>
    <_dlc_DocId xmlns="a0cb3653-b17e-46b7-8422-d6c8e3c85f54">DECSDN4DT5Y4-280-397</_dlc_DocId>
    <_dlc_DocIdUrl xmlns="a0cb3653-b17e-46b7-8422-d6c8e3c85f54">
      <Url>http://insite.ucles.org.uk/_layouts/DocIdRedir.aspx?ID=DECSDN4DT5Y4-280-397</Url>
      <Description>DECSDN4DT5Y4-280-397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3F2633703E9ED45BC1207561ED9AE73" ma:contentTypeVersion="11" ma:contentTypeDescription="Create a new document." ma:contentTypeScope="" ma:versionID="6321d29c76510e17209a5f6cb2e83272">
  <xsd:schema xmlns:xsd="http://www.w3.org/2001/XMLSchema" xmlns:xs="http://www.w3.org/2001/XMLSchema" xmlns:p="http://schemas.microsoft.com/office/2006/metadata/properties" xmlns:ns3="a0cb3653-b17e-46b7-8422-d6c8e3c85f54" xmlns:ns4="cfb83bbe-f0bb-41b9-9d26-63f04bc85bb2" targetNamespace="http://schemas.microsoft.com/office/2006/metadata/properties" ma:root="true" ma:fieldsID="04f2be0fba1a1b436211484f52e62d37" ns3:_="" ns4:_="">
    <xsd:import namespace="a0cb3653-b17e-46b7-8422-d6c8e3c85f54"/>
    <xsd:import namespace="cfb83bbe-f0bb-41b9-9d26-63f04bc85bb2"/>
    <xsd:element name="properties">
      <xsd:complexType>
        <xsd:sequence>
          <xsd:element name="documentManagement">
            <xsd:complexType>
              <xsd:all>
                <xsd:element ref="ns3:_dlc_DocId" minOccurs="0"/>
                <xsd:element ref="ns3:_dlc_DocIdUrl" minOccurs="0"/>
                <xsd:element ref="ns3:_dlc_DocIdPersistId" minOccurs="0"/>
                <xsd:element ref="ns4:Template" minOccurs="0"/>
                <xsd:element ref="ns4:BU"/>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b3653-b17e-46b7-8422-d6c8e3c85f5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fb83bbe-f0bb-41b9-9d26-63f04bc85bb2" elementFormDefault="qualified">
    <xsd:import namespace="http://schemas.microsoft.com/office/2006/documentManagement/types"/>
    <xsd:import namespace="http://schemas.microsoft.com/office/infopath/2007/PartnerControls"/>
    <xsd:element name="Template" ma:index="11" nillable="true" ma:displayName="Template" ma:internalName="Template">
      <xsd:simpleType>
        <xsd:restriction base="dms:Text">
          <xsd:maxLength value="255"/>
        </xsd:restriction>
      </xsd:simpleType>
    </xsd:element>
    <xsd:element name="BU" ma:index="12" ma:displayName="BU" ma:default="Group" ma:format="Dropdown" ma:internalName="BU">
      <xsd:simpleType>
        <xsd:restriction base="dms:Choice">
          <xsd:enumeration value="CAIE"/>
          <xsd:enumeration value="CAE"/>
          <xsd:enumeration value="Group"/>
          <xsd:enumeration value="OCR"/>
          <xsd:enumeration value="CAA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BDC13EE-B849-4E12-A3B3-6A438D6F6A7C}">
  <ds:schemaRefs>
    <ds:schemaRef ds:uri="http://schemas.openxmlformats.org/package/2006/metadata/core-properties"/>
    <ds:schemaRef ds:uri="http://purl.org/dc/elements/1.1/"/>
    <ds:schemaRef ds:uri="http://schemas.microsoft.com/office/2006/metadata/properties"/>
    <ds:schemaRef ds:uri="a0cb3653-b17e-46b7-8422-d6c8e3c85f54"/>
    <ds:schemaRef ds:uri="http://purl.org/dc/terms/"/>
    <ds:schemaRef ds:uri="http://schemas.microsoft.com/office/2006/documentManagement/types"/>
    <ds:schemaRef ds:uri="http://schemas.microsoft.com/office/infopath/2007/PartnerControls"/>
    <ds:schemaRef ds:uri="cfb83bbe-f0bb-41b9-9d26-63f04bc85bb2"/>
    <ds:schemaRef ds:uri="http://www.w3.org/XML/1998/namespace"/>
    <ds:schemaRef ds:uri="http://purl.org/dc/dcmitype/"/>
  </ds:schemaRefs>
</ds:datastoreItem>
</file>

<file path=customXml/itemProps2.xml><?xml version="1.0" encoding="utf-8"?>
<ds:datastoreItem xmlns:ds="http://schemas.openxmlformats.org/officeDocument/2006/customXml" ds:itemID="{53A3F434-0A16-4BBF-A0B4-9898247B3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b3653-b17e-46b7-8422-d6c8e3c85f54"/>
    <ds:schemaRef ds:uri="cfb83bbe-f0bb-41b9-9d26-63f04bc85b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AFB4F7-5045-496A-B7DF-4551675AE098}">
  <ds:schemaRefs>
    <ds:schemaRef ds:uri="http://schemas.microsoft.com/sharepoint/v3/contenttype/forms"/>
  </ds:schemaRefs>
</ds:datastoreItem>
</file>

<file path=customXml/itemProps4.xml><?xml version="1.0" encoding="utf-8"?>
<ds:datastoreItem xmlns:ds="http://schemas.openxmlformats.org/officeDocument/2006/customXml" ds:itemID="{396201A1-41C9-480A-8B67-ACDF8EF492D3}">
  <ds:schemaRefs>
    <ds:schemaRef ds:uri="http://schemas.microsoft.com/sharepoint/events"/>
  </ds:schemaRefs>
</ds:datastoreItem>
</file>

<file path=customXml/itemProps5.xml><?xml version="1.0" encoding="utf-8"?>
<ds:datastoreItem xmlns:ds="http://schemas.openxmlformats.org/officeDocument/2006/customXml" ds:itemID="{E14E033D-0D4D-4533-8667-1D6A71590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CSLS_Evaluation Grid_V0.1</Template>
  <TotalTime>14</TotalTime>
  <Pages>13</Pages>
  <Words>3697</Words>
  <Characters>22175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Cambridge International factsheet</vt:lpstr>
    </vt:vector>
  </TitlesOfParts>
  <Company>Cambridge Assessment</Company>
  <LinksUpToDate>false</LinksUpToDate>
  <CharactersWithSpaces>25821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International factsheet</dc:title>
  <dc:subject/>
  <dc:creator>Esther Chesterman</dc:creator>
  <cp:keywords/>
  <dc:description/>
  <cp:lastModifiedBy>Esther Chesterman</cp:lastModifiedBy>
  <cp:revision>4</cp:revision>
  <cp:lastPrinted>2017-04-27T13:11:00Z</cp:lastPrinted>
  <dcterms:created xsi:type="dcterms:W3CDTF">2018-04-17T08:08:00Z</dcterms:created>
  <dcterms:modified xsi:type="dcterms:W3CDTF">2018-04-17T08:24:00Z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0x010100D3F2633703E9ED45BC1207561ED9AE73</vt:lpwstr>
  </property>
  <property fmtid="{D5CDD505-2E9C-101B-9397-08002B2CF9AE}" pid="3" name="_dlc_DocIdItemGuid">
    <vt:lpwstr>38d7c873-fe35-4cf0-9d5b-5eb621fea38c</vt:lpwstr>
  </property>
</Properties>
</file>